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7747A0" w14:textId="77777777" w:rsidR="002773AA" w:rsidRDefault="004E6BDE">
      <w:pPr>
        <w:pStyle w:val="Generallevel1"/>
        <w:numPr>
          <w:ilvl w:val="0"/>
          <w:numId w:val="0"/>
        </w:numPr>
        <w:tabs>
          <w:tab w:val="left" w:pos="540"/>
        </w:tabs>
        <w:spacing w:before="60" w:after="60"/>
        <w:rPr>
          <w:rFonts w:ascii="Calibri" w:hAnsi="Calibri"/>
          <w:b/>
          <w:sz w:val="16"/>
          <w:szCs w:val="16"/>
        </w:rPr>
      </w:pPr>
      <w:r>
        <w:rPr>
          <w:noProof/>
          <w:lang w:val="en-AU" w:eastAsia="en-AU"/>
        </w:rPr>
        <mc:AlternateContent>
          <mc:Choice Requires="wps">
            <w:drawing>
              <wp:anchor distT="0" distB="0" distL="114300" distR="114300" simplePos="0" relativeHeight="251657728" behindDoc="0" locked="0" layoutInCell="1" allowOverlap="1" wp14:anchorId="2BDACCF0" wp14:editId="344823B0">
                <wp:simplePos x="0" y="0"/>
                <wp:positionH relativeFrom="column">
                  <wp:posOffset>-186856</wp:posOffset>
                </wp:positionH>
                <wp:positionV relativeFrom="paragraph">
                  <wp:posOffset>-487486</wp:posOffset>
                </wp:positionV>
                <wp:extent cx="3476625" cy="83508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83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2DC3E" w14:textId="7067CC17" w:rsidR="003051C5" w:rsidRDefault="003051C5" w:rsidP="00C7262B">
                            <w:pPr>
                              <w:spacing w:line="240" w:lineRule="auto"/>
                              <w:jc w:val="left"/>
                              <w:rPr>
                                <w:rFonts w:ascii="Calibri" w:hAnsi="Calibri" w:cs="Calibri"/>
                                <w:b/>
                                <w:color w:val="0070C0"/>
                                <w:sz w:val="44"/>
                                <w:szCs w:val="36"/>
                              </w:rPr>
                            </w:pPr>
                            <w:r>
                              <w:rPr>
                                <w:rFonts w:ascii="Calibri" w:hAnsi="Calibri" w:cs="Calibri"/>
                                <w:b/>
                                <w:color w:val="0070C0"/>
                                <w:sz w:val="44"/>
                                <w:szCs w:val="36"/>
                              </w:rPr>
                              <w:t xml:space="preserve">Purchase Order Terms </w:t>
                            </w:r>
                          </w:p>
                          <w:p w14:paraId="642F1D3D" w14:textId="4E8DEBFB" w:rsidR="003051C5" w:rsidRDefault="003051C5" w:rsidP="00C7262B">
                            <w:pPr>
                              <w:spacing w:line="240" w:lineRule="auto"/>
                              <w:jc w:val="left"/>
                              <w:rPr>
                                <w:rFonts w:ascii="Calibri" w:hAnsi="Calibri" w:cs="Calibri"/>
                                <w:b/>
                                <w:color w:val="0070C0"/>
                                <w:sz w:val="44"/>
                                <w:szCs w:val="36"/>
                              </w:rPr>
                            </w:pPr>
                            <w:r>
                              <w:rPr>
                                <w:rFonts w:ascii="Calibri" w:hAnsi="Calibri" w:cs="Calibri"/>
                                <w:b/>
                                <w:color w:val="0070C0"/>
                                <w:szCs w:val="22"/>
                              </w:rPr>
                              <w:t>FOR GOODS OR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DACCF0" id="_x0000_t202" coordsize="21600,21600" o:spt="202" path="m,l,21600r21600,l21600,xe">
                <v:stroke joinstyle="miter"/>
                <v:path gradientshapeok="t" o:connecttype="rect"/>
              </v:shapetype>
              <v:shape id="Text Box 2" o:spid="_x0000_s1026" type="#_x0000_t202" style="position:absolute;margin-left:-14.7pt;margin-top:-38.4pt;width:273.75pt;height: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gtwIAALk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" filled="f" stroked="f">
                <v:textbox>
                  <w:txbxContent>
                    <w:p w14:paraId="35A2DC3E" w14:textId="7067CC17" w:rsidR="003051C5" w:rsidRDefault="003051C5" w:rsidP="00C7262B">
                      <w:pPr>
                        <w:spacing w:line="240" w:lineRule="auto"/>
                        <w:jc w:val="left"/>
                        <w:rPr>
                          <w:rFonts w:ascii="Calibri" w:hAnsi="Calibri" w:cs="Calibri"/>
                          <w:b/>
                          <w:color w:val="0070C0"/>
                          <w:sz w:val="44"/>
                          <w:szCs w:val="36"/>
                        </w:rPr>
                      </w:pPr>
                      <w:r>
                        <w:rPr>
                          <w:rFonts w:ascii="Calibri" w:hAnsi="Calibri" w:cs="Calibri"/>
                          <w:b/>
                          <w:color w:val="0070C0"/>
                          <w:sz w:val="44"/>
                          <w:szCs w:val="36"/>
                        </w:rPr>
                        <w:t xml:space="preserve">Purchase Order Terms </w:t>
                      </w:r>
                    </w:p>
                    <w:p w14:paraId="642F1D3D" w14:textId="4E8DEBFB" w:rsidR="003051C5" w:rsidRDefault="003051C5" w:rsidP="00C7262B">
                      <w:pPr>
                        <w:spacing w:line="240" w:lineRule="auto"/>
                        <w:jc w:val="left"/>
                        <w:rPr>
                          <w:rFonts w:ascii="Calibri" w:hAnsi="Calibri" w:cs="Calibri"/>
                          <w:b/>
                          <w:color w:val="0070C0"/>
                          <w:sz w:val="44"/>
                          <w:szCs w:val="36"/>
                        </w:rPr>
                      </w:pPr>
                      <w:r>
                        <w:rPr>
                          <w:rFonts w:ascii="Calibri" w:hAnsi="Calibri" w:cs="Calibri"/>
                          <w:b/>
                          <w:color w:val="0070C0"/>
                          <w:szCs w:val="22"/>
                        </w:rPr>
                        <w:t>FOR GOODS OR SERVICES</w:t>
                      </w:r>
                    </w:p>
                  </w:txbxContent>
                </v:textbox>
              </v:shape>
            </w:pict>
          </mc:Fallback>
        </mc:AlternateContent>
      </w:r>
    </w:p>
    <w:p w14:paraId="010396A7" w14:textId="77777777" w:rsidR="002773AA" w:rsidRDefault="002773AA">
      <w:pPr>
        <w:pStyle w:val="Generallevel1"/>
        <w:numPr>
          <w:ilvl w:val="0"/>
          <w:numId w:val="0"/>
        </w:numPr>
        <w:tabs>
          <w:tab w:val="left" w:pos="540"/>
        </w:tabs>
        <w:spacing w:before="60" w:after="60"/>
        <w:rPr>
          <w:rFonts w:ascii="Calibri" w:hAnsi="Calibri"/>
          <w:b/>
          <w:sz w:val="16"/>
          <w:szCs w:val="16"/>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078"/>
      </w:tblGrid>
      <w:tr w:rsidR="002773AA" w14:paraId="5AEE936A" w14:textId="77777777">
        <w:tc>
          <w:tcPr>
            <w:tcW w:w="2070" w:type="dxa"/>
            <w:shd w:val="clear" w:color="auto" w:fill="auto"/>
          </w:tcPr>
          <w:p w14:paraId="01B729C3" w14:textId="77777777" w:rsidR="002773AA" w:rsidRDefault="002773AA">
            <w:pPr>
              <w:pStyle w:val="Generallevel1"/>
              <w:numPr>
                <w:ilvl w:val="0"/>
                <w:numId w:val="0"/>
              </w:numPr>
              <w:tabs>
                <w:tab w:val="left" w:pos="540"/>
              </w:tabs>
              <w:overflowPunct w:val="0"/>
              <w:autoSpaceDE w:val="0"/>
              <w:autoSpaceDN w:val="0"/>
              <w:spacing w:before="60" w:after="60"/>
              <w:jc w:val="both"/>
              <w:textAlignment w:val="baseline"/>
              <w:rPr>
                <w:rFonts w:ascii="Calibri" w:hAnsi="Calibri"/>
                <w:b/>
                <w:sz w:val="18"/>
                <w:szCs w:val="18"/>
              </w:rPr>
            </w:pPr>
            <w:r>
              <w:rPr>
                <w:rFonts w:ascii="Calibri" w:hAnsi="Calibri"/>
                <w:b/>
                <w:sz w:val="18"/>
                <w:szCs w:val="18"/>
              </w:rPr>
              <w:t>Melbourne Water (MW)</w:t>
            </w:r>
          </w:p>
        </w:tc>
        <w:tc>
          <w:tcPr>
            <w:tcW w:w="3078" w:type="dxa"/>
            <w:shd w:val="clear" w:color="auto" w:fill="auto"/>
          </w:tcPr>
          <w:p w14:paraId="2DA74915" w14:textId="77777777" w:rsidR="003051C5" w:rsidRDefault="002773AA">
            <w:pPr>
              <w:pStyle w:val="Generallevel1"/>
              <w:numPr>
                <w:ilvl w:val="0"/>
                <w:numId w:val="0"/>
              </w:numPr>
              <w:tabs>
                <w:tab w:val="left" w:pos="540"/>
              </w:tabs>
              <w:overflowPunct w:val="0"/>
              <w:autoSpaceDE w:val="0"/>
              <w:autoSpaceDN w:val="0"/>
              <w:spacing w:before="60" w:after="60"/>
              <w:jc w:val="both"/>
              <w:textAlignment w:val="baseline"/>
              <w:rPr>
                <w:rFonts w:ascii="Calibri" w:hAnsi="Calibri"/>
                <w:sz w:val="18"/>
                <w:szCs w:val="18"/>
              </w:rPr>
            </w:pPr>
            <w:r>
              <w:rPr>
                <w:rFonts w:ascii="Calibri" w:hAnsi="Calibri"/>
                <w:sz w:val="18"/>
                <w:szCs w:val="18"/>
              </w:rPr>
              <w:t>Melbourne Water Corporation</w:t>
            </w:r>
          </w:p>
          <w:p w14:paraId="6AC9CDF1" w14:textId="3D695545" w:rsidR="002773AA" w:rsidRDefault="002773AA">
            <w:pPr>
              <w:pStyle w:val="Generallevel1"/>
              <w:numPr>
                <w:ilvl w:val="0"/>
                <w:numId w:val="0"/>
              </w:numPr>
              <w:tabs>
                <w:tab w:val="left" w:pos="540"/>
              </w:tabs>
              <w:overflowPunct w:val="0"/>
              <w:autoSpaceDE w:val="0"/>
              <w:autoSpaceDN w:val="0"/>
              <w:spacing w:before="60" w:after="60"/>
              <w:jc w:val="both"/>
              <w:textAlignment w:val="baseline"/>
              <w:rPr>
                <w:rFonts w:ascii="Calibri" w:hAnsi="Calibri"/>
                <w:sz w:val="18"/>
                <w:szCs w:val="18"/>
              </w:rPr>
            </w:pPr>
            <w:r>
              <w:rPr>
                <w:rFonts w:ascii="Calibri" w:hAnsi="Calibri"/>
                <w:sz w:val="18"/>
                <w:szCs w:val="18"/>
              </w:rPr>
              <w:t>ABN 81 945 386 953 of 990 La Trobe Street, Docklands VIC 3008</w:t>
            </w:r>
          </w:p>
        </w:tc>
      </w:tr>
      <w:tr w:rsidR="002773AA" w14:paraId="759E3CDB" w14:textId="77777777">
        <w:tc>
          <w:tcPr>
            <w:tcW w:w="2070" w:type="dxa"/>
            <w:shd w:val="clear" w:color="auto" w:fill="auto"/>
          </w:tcPr>
          <w:p w14:paraId="0D9A3A94" w14:textId="77777777" w:rsidR="002773AA" w:rsidRDefault="002773AA">
            <w:pPr>
              <w:pStyle w:val="Generallevel1"/>
              <w:numPr>
                <w:ilvl w:val="0"/>
                <w:numId w:val="0"/>
              </w:numPr>
              <w:tabs>
                <w:tab w:val="left" w:pos="540"/>
              </w:tabs>
              <w:overflowPunct w:val="0"/>
              <w:autoSpaceDE w:val="0"/>
              <w:autoSpaceDN w:val="0"/>
              <w:spacing w:before="60" w:after="60"/>
              <w:jc w:val="both"/>
              <w:textAlignment w:val="baseline"/>
              <w:rPr>
                <w:rFonts w:ascii="Calibri" w:hAnsi="Calibri"/>
                <w:b/>
                <w:sz w:val="18"/>
                <w:szCs w:val="18"/>
              </w:rPr>
            </w:pPr>
            <w:r>
              <w:rPr>
                <w:rFonts w:ascii="Calibri" w:hAnsi="Calibri"/>
                <w:b/>
                <w:sz w:val="18"/>
                <w:szCs w:val="18"/>
              </w:rPr>
              <w:t>Supplier</w:t>
            </w:r>
          </w:p>
        </w:tc>
        <w:tc>
          <w:tcPr>
            <w:tcW w:w="3078" w:type="dxa"/>
            <w:shd w:val="clear" w:color="auto" w:fill="auto"/>
          </w:tcPr>
          <w:p w14:paraId="70C5F6E9" w14:textId="22E99C03" w:rsidR="002773AA" w:rsidRDefault="00B83E2F" w:rsidP="00BB550C">
            <w:pPr>
              <w:pStyle w:val="Generallevel1"/>
              <w:numPr>
                <w:ilvl w:val="0"/>
                <w:numId w:val="0"/>
              </w:numPr>
              <w:tabs>
                <w:tab w:val="left" w:pos="540"/>
              </w:tabs>
              <w:overflowPunct w:val="0"/>
              <w:autoSpaceDE w:val="0"/>
              <w:autoSpaceDN w:val="0"/>
              <w:spacing w:before="60" w:after="60"/>
              <w:jc w:val="both"/>
              <w:textAlignment w:val="baseline"/>
              <w:rPr>
                <w:rFonts w:ascii="Calibri" w:hAnsi="Calibri"/>
                <w:sz w:val="18"/>
                <w:szCs w:val="18"/>
              </w:rPr>
            </w:pPr>
            <w:r>
              <w:rPr>
                <w:rFonts w:ascii="Calibri" w:hAnsi="Calibri"/>
                <w:sz w:val="18"/>
                <w:szCs w:val="18"/>
              </w:rPr>
              <w:t>As per attached Melbourne Water Purchase Order</w:t>
            </w:r>
          </w:p>
        </w:tc>
      </w:tr>
      <w:tr w:rsidR="002773AA" w14:paraId="60A05928" w14:textId="77777777">
        <w:tc>
          <w:tcPr>
            <w:tcW w:w="2070" w:type="dxa"/>
            <w:shd w:val="clear" w:color="auto" w:fill="auto"/>
          </w:tcPr>
          <w:p w14:paraId="52919345" w14:textId="77777777" w:rsidR="002773AA" w:rsidRDefault="002773AA">
            <w:pPr>
              <w:pStyle w:val="Generallevel1"/>
              <w:numPr>
                <w:ilvl w:val="0"/>
                <w:numId w:val="0"/>
              </w:numPr>
              <w:tabs>
                <w:tab w:val="left" w:pos="540"/>
              </w:tabs>
              <w:overflowPunct w:val="0"/>
              <w:autoSpaceDE w:val="0"/>
              <w:autoSpaceDN w:val="0"/>
              <w:spacing w:before="60" w:after="60"/>
              <w:jc w:val="both"/>
              <w:textAlignment w:val="baseline"/>
              <w:rPr>
                <w:rFonts w:ascii="Calibri" w:hAnsi="Calibri"/>
                <w:b/>
                <w:sz w:val="18"/>
                <w:szCs w:val="18"/>
              </w:rPr>
            </w:pPr>
            <w:r>
              <w:rPr>
                <w:rFonts w:ascii="Calibri" w:hAnsi="Calibri"/>
                <w:b/>
                <w:sz w:val="18"/>
                <w:szCs w:val="18"/>
              </w:rPr>
              <w:t>Initial Term</w:t>
            </w:r>
          </w:p>
        </w:tc>
        <w:tc>
          <w:tcPr>
            <w:tcW w:w="3078" w:type="dxa"/>
            <w:shd w:val="clear" w:color="auto" w:fill="auto"/>
          </w:tcPr>
          <w:p w14:paraId="35CBA5B1" w14:textId="5203C8F0" w:rsidR="002773AA" w:rsidRDefault="00B83E2F" w:rsidP="00B05F05">
            <w:pPr>
              <w:pStyle w:val="Generallevel1"/>
              <w:numPr>
                <w:ilvl w:val="0"/>
                <w:numId w:val="0"/>
              </w:numPr>
              <w:tabs>
                <w:tab w:val="left" w:pos="540"/>
              </w:tabs>
              <w:overflowPunct w:val="0"/>
              <w:autoSpaceDE w:val="0"/>
              <w:autoSpaceDN w:val="0"/>
              <w:spacing w:before="60" w:after="60"/>
              <w:jc w:val="both"/>
              <w:textAlignment w:val="baseline"/>
              <w:rPr>
                <w:rFonts w:ascii="Calibri" w:hAnsi="Calibri"/>
                <w:sz w:val="18"/>
                <w:szCs w:val="18"/>
              </w:rPr>
            </w:pPr>
            <w:r>
              <w:rPr>
                <w:rFonts w:ascii="Calibri" w:hAnsi="Calibri"/>
                <w:sz w:val="18"/>
                <w:szCs w:val="18"/>
              </w:rPr>
              <w:t xml:space="preserve">From the date of the Melbourne Water Purchase Order </w:t>
            </w:r>
            <w:r w:rsidR="00ED2F4F">
              <w:rPr>
                <w:rFonts w:ascii="Calibri" w:hAnsi="Calibri"/>
                <w:sz w:val="18"/>
                <w:szCs w:val="18"/>
              </w:rPr>
              <w:t>un</w:t>
            </w:r>
            <w:r w:rsidR="00B05F05">
              <w:rPr>
                <w:rFonts w:ascii="Calibri" w:hAnsi="Calibri"/>
                <w:sz w:val="18"/>
                <w:szCs w:val="18"/>
              </w:rPr>
              <w:t>til such time as all Goods and/or S</w:t>
            </w:r>
            <w:r w:rsidR="00ED2F4F">
              <w:rPr>
                <w:rFonts w:ascii="Calibri" w:hAnsi="Calibri"/>
                <w:sz w:val="18"/>
                <w:szCs w:val="18"/>
              </w:rPr>
              <w:t xml:space="preserve">ervices </w:t>
            </w:r>
            <w:r w:rsidR="003051C5">
              <w:rPr>
                <w:rFonts w:ascii="Calibri" w:hAnsi="Calibri"/>
                <w:sz w:val="18"/>
                <w:szCs w:val="18"/>
              </w:rPr>
              <w:t>identified in the</w:t>
            </w:r>
            <w:r w:rsidR="00B05F05">
              <w:rPr>
                <w:rFonts w:ascii="Calibri" w:hAnsi="Calibri"/>
                <w:sz w:val="18"/>
                <w:szCs w:val="18"/>
              </w:rPr>
              <w:t xml:space="preserve"> Melbourne Water Purchase Order </w:t>
            </w:r>
            <w:r w:rsidR="00ED2F4F">
              <w:rPr>
                <w:rFonts w:ascii="Calibri" w:hAnsi="Calibri"/>
                <w:sz w:val="18"/>
                <w:szCs w:val="18"/>
              </w:rPr>
              <w:t xml:space="preserve">have been delivered. </w:t>
            </w:r>
          </w:p>
        </w:tc>
      </w:tr>
      <w:tr w:rsidR="002773AA" w14:paraId="6A447700" w14:textId="77777777">
        <w:trPr>
          <w:trHeight w:val="60"/>
        </w:trPr>
        <w:tc>
          <w:tcPr>
            <w:tcW w:w="2070" w:type="dxa"/>
            <w:shd w:val="clear" w:color="auto" w:fill="auto"/>
          </w:tcPr>
          <w:p w14:paraId="028935EB" w14:textId="77777777" w:rsidR="002773AA" w:rsidRDefault="002773AA">
            <w:pPr>
              <w:pStyle w:val="Generallevel1"/>
              <w:numPr>
                <w:ilvl w:val="0"/>
                <w:numId w:val="0"/>
              </w:numPr>
              <w:tabs>
                <w:tab w:val="left" w:pos="540"/>
              </w:tabs>
              <w:overflowPunct w:val="0"/>
              <w:autoSpaceDE w:val="0"/>
              <w:autoSpaceDN w:val="0"/>
              <w:spacing w:before="60" w:after="60"/>
              <w:jc w:val="both"/>
              <w:textAlignment w:val="baseline"/>
              <w:rPr>
                <w:rFonts w:ascii="Calibri" w:hAnsi="Calibri"/>
                <w:b/>
                <w:sz w:val="18"/>
                <w:szCs w:val="18"/>
              </w:rPr>
            </w:pPr>
            <w:r>
              <w:rPr>
                <w:rFonts w:ascii="Calibri" w:hAnsi="Calibri"/>
                <w:b/>
                <w:sz w:val="18"/>
                <w:szCs w:val="18"/>
              </w:rPr>
              <w:t>Further Term</w:t>
            </w:r>
          </w:p>
        </w:tc>
        <w:tc>
          <w:tcPr>
            <w:tcW w:w="3078" w:type="dxa"/>
            <w:shd w:val="clear" w:color="auto" w:fill="auto"/>
          </w:tcPr>
          <w:p w14:paraId="64E61870" w14:textId="77777777" w:rsidR="002773AA" w:rsidRDefault="00B83E2F">
            <w:pPr>
              <w:pStyle w:val="Generallevel1"/>
              <w:numPr>
                <w:ilvl w:val="0"/>
                <w:numId w:val="0"/>
              </w:numPr>
              <w:tabs>
                <w:tab w:val="left" w:pos="540"/>
              </w:tabs>
              <w:overflowPunct w:val="0"/>
              <w:autoSpaceDE w:val="0"/>
              <w:autoSpaceDN w:val="0"/>
              <w:spacing w:before="60" w:after="60"/>
              <w:jc w:val="both"/>
              <w:textAlignment w:val="baseline"/>
              <w:rPr>
                <w:rFonts w:ascii="Calibri" w:hAnsi="Calibri"/>
                <w:sz w:val="18"/>
                <w:szCs w:val="18"/>
              </w:rPr>
            </w:pPr>
            <w:r>
              <w:rPr>
                <w:rFonts w:ascii="Calibri" w:hAnsi="Calibri"/>
                <w:sz w:val="18"/>
                <w:szCs w:val="18"/>
              </w:rPr>
              <w:t>As agreed between the parties.</w:t>
            </w:r>
          </w:p>
        </w:tc>
      </w:tr>
    </w:tbl>
    <w:p w14:paraId="5F962493" w14:textId="77777777" w:rsidR="002773AA" w:rsidRDefault="002773AA">
      <w:pPr>
        <w:pStyle w:val="Generallevel1"/>
        <w:numPr>
          <w:ilvl w:val="0"/>
          <w:numId w:val="0"/>
        </w:numPr>
        <w:tabs>
          <w:tab w:val="left" w:pos="540"/>
        </w:tabs>
        <w:spacing w:before="60" w:after="60"/>
        <w:rPr>
          <w:rFonts w:ascii="Calibri" w:hAnsi="Calibri"/>
          <w:b/>
          <w:sz w:val="16"/>
          <w:szCs w:val="16"/>
        </w:rPr>
      </w:pPr>
    </w:p>
    <w:p w14:paraId="08BDA7CE" w14:textId="77777777" w:rsidR="00D6498D" w:rsidRDefault="00D6498D">
      <w:pPr>
        <w:pStyle w:val="Generallevel1"/>
        <w:tabs>
          <w:tab w:val="clear" w:pos="720"/>
          <w:tab w:val="left" w:pos="540"/>
          <w:tab w:val="num" w:pos="1260"/>
        </w:tabs>
        <w:spacing w:before="60" w:after="60"/>
        <w:ind w:left="540" w:hanging="540"/>
        <w:rPr>
          <w:rFonts w:ascii="Calibri" w:eastAsia="Times New Roman" w:hAnsi="Calibri" w:cs="Calibri"/>
          <w:b/>
          <w:color w:val="4D4D4D"/>
          <w:sz w:val="24"/>
          <w:szCs w:val="24"/>
          <w:lang w:val="en-AU" w:eastAsia="en-US"/>
        </w:rPr>
        <w:sectPr w:rsidR="00D6498D" w:rsidSect="00D6498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440" w:bottom="1800" w:left="1440" w:header="706" w:footer="706" w:gutter="0"/>
          <w:cols w:space="720"/>
          <w:docGrid w:linePitch="299"/>
        </w:sectPr>
      </w:pPr>
      <w:bookmarkStart w:id="3" w:name="_Ref479759038"/>
    </w:p>
    <w:p w14:paraId="1E05F29F" w14:textId="51F39590" w:rsidR="002773AA" w:rsidRDefault="002773AA" w:rsidP="00D6498D">
      <w:pPr>
        <w:pStyle w:val="Generallevel1"/>
        <w:tabs>
          <w:tab w:val="clear" w:pos="720"/>
          <w:tab w:val="left" w:pos="540"/>
          <w:tab w:val="num" w:pos="1260"/>
        </w:tabs>
        <w:spacing w:before="24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Supply of goods</w:t>
      </w:r>
      <w:bookmarkEnd w:id="3"/>
    </w:p>
    <w:p w14:paraId="653981B8" w14:textId="0F3C64C8"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r>
        <w:rPr>
          <w:rFonts w:ascii="Calibri" w:hAnsi="Calibri" w:cs="Calibri"/>
          <w:sz w:val="18"/>
          <w:szCs w:val="16"/>
        </w:rPr>
        <w:t xml:space="preserve">The Supplier must supply MW with the Goods described in the </w:t>
      </w:r>
      <w:r w:rsidR="00B83E2F">
        <w:rPr>
          <w:rFonts w:ascii="Calibri" w:hAnsi="Calibri" w:cs="Calibri"/>
          <w:sz w:val="18"/>
          <w:szCs w:val="16"/>
        </w:rPr>
        <w:t>Melbourne Water Purchase Order</w:t>
      </w:r>
      <w:r>
        <w:rPr>
          <w:rFonts w:ascii="Calibri" w:hAnsi="Calibri" w:cs="Calibri"/>
          <w:sz w:val="18"/>
          <w:szCs w:val="16"/>
        </w:rPr>
        <w:t xml:space="preserve"> and otherwise in accordance with this Agreement.</w:t>
      </w:r>
    </w:p>
    <w:p w14:paraId="6A326661" w14:textId="6BF52D2B"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r>
        <w:rPr>
          <w:rFonts w:ascii="Calibri" w:hAnsi="Calibri" w:cs="Calibri"/>
          <w:sz w:val="18"/>
          <w:szCs w:val="16"/>
        </w:rPr>
        <w:t>The Supplier</w:t>
      </w:r>
      <w:r w:rsidR="00481DB9">
        <w:rPr>
          <w:rFonts w:ascii="Calibri" w:hAnsi="Calibri" w:cs="Calibri"/>
          <w:sz w:val="18"/>
          <w:szCs w:val="16"/>
        </w:rPr>
        <w:t xml:space="preserve"> must deliver all Goods to the delivery p</w:t>
      </w:r>
      <w:r>
        <w:rPr>
          <w:rFonts w:ascii="Calibri" w:hAnsi="Calibri" w:cs="Calibri"/>
          <w:sz w:val="18"/>
          <w:szCs w:val="16"/>
        </w:rPr>
        <w:t>oint</w:t>
      </w:r>
      <w:r w:rsidR="00481DB9">
        <w:rPr>
          <w:rFonts w:ascii="Calibri" w:hAnsi="Calibri" w:cs="Calibri"/>
          <w:sz w:val="18"/>
          <w:szCs w:val="16"/>
        </w:rPr>
        <w:t xml:space="preserve"> advised by </w:t>
      </w:r>
      <w:r w:rsidR="003051C5">
        <w:rPr>
          <w:rFonts w:ascii="Calibri" w:hAnsi="Calibri" w:cs="Calibri"/>
          <w:sz w:val="18"/>
          <w:szCs w:val="16"/>
        </w:rPr>
        <w:t>MW</w:t>
      </w:r>
      <w:r>
        <w:rPr>
          <w:rFonts w:ascii="Calibri" w:hAnsi="Calibri" w:cs="Calibri"/>
          <w:sz w:val="18"/>
          <w:szCs w:val="16"/>
        </w:rPr>
        <w:t xml:space="preserve"> at the Time for Delivery. The Goods will only be deemed to be delivered if an authorised representative of MW accepts the delivery in writing.</w:t>
      </w:r>
      <w:r>
        <w:rPr>
          <w:rFonts w:ascii="Calibri" w:hAnsi="Calibri" w:cs="Calibri"/>
          <w:b/>
          <w:color w:val="365F91"/>
          <w:sz w:val="32"/>
          <w:szCs w:val="28"/>
        </w:rPr>
        <w:t xml:space="preserve"> </w:t>
      </w:r>
    </w:p>
    <w:p w14:paraId="2A8E7EB7" w14:textId="77777777"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bookmarkStart w:id="4" w:name="_Ref479844755"/>
      <w:r>
        <w:rPr>
          <w:rFonts w:ascii="Calibri" w:eastAsia="Times New Roman" w:hAnsi="Calibri" w:cs="Calibri"/>
          <w:b/>
          <w:color w:val="4D4D4D"/>
          <w:sz w:val="24"/>
          <w:szCs w:val="24"/>
          <w:lang w:val="en-AU" w:eastAsia="en-US"/>
        </w:rPr>
        <w:t>Acceptance or rejection of goods</w:t>
      </w:r>
      <w:bookmarkEnd w:id="4"/>
    </w:p>
    <w:p w14:paraId="37A00667"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r>
        <w:rPr>
          <w:rFonts w:ascii="Calibri" w:hAnsi="Calibri" w:cs="Calibri"/>
          <w:sz w:val="18"/>
          <w:szCs w:val="16"/>
        </w:rPr>
        <w:t>If the Goods and Deliverables conform with the Specification, MW will accept the Goods and Deliverables in writing. If the Goods or Deliverables do not conform with the requirements of this Agreement and the Specification, MW may reject the Goods within 20 business days of delivery by written notice giving reasons and MW may require the Supplier to:</w:t>
      </w:r>
    </w:p>
    <w:p w14:paraId="112261AE"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6"/>
        </w:rPr>
      </w:pPr>
      <w:r>
        <w:rPr>
          <w:rFonts w:ascii="Calibri" w:hAnsi="Calibri" w:cs="Calibri"/>
          <w:sz w:val="18"/>
          <w:szCs w:val="16"/>
        </w:rPr>
        <w:t xml:space="preserve">rectify the Goods or Deliverables at its cost and within 10 business days of MW's notice; or  </w:t>
      </w:r>
    </w:p>
    <w:p w14:paraId="6F0A15E4"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6"/>
        </w:rPr>
      </w:pPr>
      <w:r>
        <w:rPr>
          <w:rFonts w:ascii="Calibri" w:hAnsi="Calibri" w:cs="Calibri"/>
          <w:sz w:val="18"/>
          <w:szCs w:val="16"/>
        </w:rPr>
        <w:t>to collect the Goods within 10 business days of MW's notice or remove the Deliverable from MW's premises or systems at its cost (as the case may be).</w:t>
      </w:r>
    </w:p>
    <w:p w14:paraId="70F6C92E"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r>
        <w:rPr>
          <w:rFonts w:ascii="Calibri" w:hAnsi="Calibri" w:cs="Calibri"/>
          <w:sz w:val="18"/>
          <w:szCs w:val="16"/>
        </w:rPr>
        <w:t>The Supplier must absorb or reimburse MW as a debt due and payable for all costs incurred to return, rectify and redeliver the Goods and Deliverables not accepted by MW.</w:t>
      </w:r>
    </w:p>
    <w:p w14:paraId="4690E591" w14:textId="77777777"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Title and risk in goods</w:t>
      </w:r>
    </w:p>
    <w:p w14:paraId="3FC3CF41" w14:textId="77777777" w:rsidR="002773AA" w:rsidRDefault="002773AA">
      <w:pPr>
        <w:pStyle w:val="Generallevel4"/>
        <w:numPr>
          <w:ilvl w:val="0"/>
          <w:numId w:val="0"/>
        </w:numPr>
        <w:spacing w:after="0"/>
        <w:ind w:left="540"/>
        <w:rPr>
          <w:rFonts w:ascii="Calibri" w:hAnsi="Calibri" w:cs="Calibri"/>
          <w:sz w:val="18"/>
          <w:szCs w:val="16"/>
        </w:rPr>
      </w:pPr>
      <w:r>
        <w:rPr>
          <w:rFonts w:ascii="Calibri" w:hAnsi="Calibri" w:cs="Calibri"/>
          <w:sz w:val="18"/>
          <w:szCs w:val="16"/>
        </w:rPr>
        <w:t xml:space="preserve">Risk in Goods passes to MW when MW accepts delivery of the Goods in accordance with clause </w:t>
      </w:r>
      <w:r>
        <w:rPr>
          <w:rFonts w:ascii="Calibri" w:hAnsi="Calibri" w:cs="Calibri"/>
          <w:sz w:val="18"/>
          <w:szCs w:val="16"/>
        </w:rPr>
        <w:fldChar w:fldCharType="begin"/>
      </w:r>
      <w:r>
        <w:rPr>
          <w:rFonts w:ascii="Calibri" w:hAnsi="Calibri" w:cs="Calibri"/>
          <w:sz w:val="18"/>
          <w:szCs w:val="16"/>
        </w:rPr>
        <w:instrText xml:space="preserve"> REF _Ref479844755 \r \h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t>2</w:t>
      </w:r>
      <w:r>
        <w:rPr>
          <w:rFonts w:ascii="Calibri" w:hAnsi="Calibri" w:cs="Calibri"/>
          <w:sz w:val="18"/>
          <w:szCs w:val="16"/>
        </w:rPr>
        <w:fldChar w:fldCharType="end"/>
      </w:r>
      <w:r>
        <w:rPr>
          <w:rFonts w:ascii="Calibri" w:hAnsi="Calibri" w:cs="Calibri"/>
          <w:sz w:val="18"/>
          <w:szCs w:val="16"/>
        </w:rPr>
        <w:t>.  Title in Goods passes to MW on payment for the Goods.</w:t>
      </w:r>
    </w:p>
    <w:p w14:paraId="55F2D9D0" w14:textId="77777777" w:rsidR="002773AA" w:rsidRDefault="002773AA">
      <w:pPr>
        <w:pStyle w:val="Generallevel1"/>
        <w:tabs>
          <w:tab w:val="clear" w:pos="720"/>
          <w:tab w:val="left" w:pos="540"/>
          <w:tab w:val="num" w:pos="1260"/>
        </w:tabs>
        <w:spacing w:before="60" w:after="60"/>
        <w:ind w:left="540" w:hanging="540"/>
        <w:rPr>
          <w:rFonts w:ascii="Calibri" w:eastAsia="Times New Roman" w:hAnsi="Calibri" w:cs="Calibri"/>
          <w:b/>
          <w:color w:val="4D4D4D"/>
          <w:sz w:val="24"/>
          <w:szCs w:val="24"/>
          <w:lang w:val="en-AU" w:eastAsia="en-US"/>
        </w:rPr>
      </w:pPr>
      <w:bookmarkStart w:id="5" w:name="_Ref482348111"/>
      <w:r>
        <w:rPr>
          <w:rFonts w:ascii="Calibri" w:eastAsia="Times New Roman" w:hAnsi="Calibri" w:cs="Calibri"/>
          <w:b/>
          <w:color w:val="4D4D4D"/>
          <w:sz w:val="24"/>
          <w:szCs w:val="24"/>
          <w:lang w:val="en-AU" w:eastAsia="en-US"/>
        </w:rPr>
        <w:t>Warranty period</w:t>
      </w:r>
      <w:bookmarkEnd w:id="5"/>
    </w:p>
    <w:p w14:paraId="609ADB4D"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r>
        <w:rPr>
          <w:rFonts w:ascii="Calibri" w:hAnsi="Calibri" w:cs="Calibri"/>
          <w:sz w:val="18"/>
          <w:szCs w:val="16"/>
        </w:rPr>
        <w:t xml:space="preserve">The Warranty Period for Goods starts on the date the Goods are accepted and, subject to clause </w:t>
      </w:r>
      <w:r>
        <w:rPr>
          <w:rFonts w:ascii="Calibri" w:hAnsi="Calibri" w:cs="Calibri"/>
          <w:sz w:val="18"/>
          <w:szCs w:val="16"/>
        </w:rPr>
        <w:fldChar w:fldCharType="begin"/>
      </w:r>
      <w:r>
        <w:rPr>
          <w:rFonts w:ascii="Calibri" w:hAnsi="Calibri" w:cs="Calibri"/>
          <w:sz w:val="18"/>
          <w:szCs w:val="16"/>
        </w:rPr>
        <w:instrText xml:space="preserve"> REF _Ref482095767 \w \h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t>4(c)</w:t>
      </w:r>
      <w:r>
        <w:rPr>
          <w:rFonts w:ascii="Calibri" w:hAnsi="Calibri" w:cs="Calibri"/>
          <w:sz w:val="18"/>
          <w:szCs w:val="16"/>
        </w:rPr>
        <w:fldChar w:fldCharType="end"/>
      </w:r>
      <w:r>
        <w:rPr>
          <w:rFonts w:ascii="Calibri" w:hAnsi="Calibri" w:cs="Calibri"/>
          <w:sz w:val="18"/>
          <w:szCs w:val="16"/>
        </w:rPr>
        <w:t xml:space="preserve">, continues for </w:t>
      </w:r>
      <w:r w:rsidR="00481DB9">
        <w:rPr>
          <w:rFonts w:ascii="Calibri" w:hAnsi="Calibri" w:cs="Calibri"/>
          <w:sz w:val="18"/>
          <w:szCs w:val="16"/>
        </w:rPr>
        <w:t>a period of 12 months</w:t>
      </w:r>
      <w:r>
        <w:rPr>
          <w:rFonts w:ascii="Calibri" w:hAnsi="Calibri" w:cs="Calibri"/>
          <w:sz w:val="18"/>
          <w:szCs w:val="16"/>
        </w:rPr>
        <w:t>.</w:t>
      </w:r>
    </w:p>
    <w:p w14:paraId="2FDBF18A"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bookmarkStart w:id="6" w:name="_Ref482095773"/>
      <w:r>
        <w:rPr>
          <w:rFonts w:ascii="Calibri" w:hAnsi="Calibri" w:cs="Calibri"/>
          <w:sz w:val="18"/>
          <w:szCs w:val="16"/>
        </w:rPr>
        <w:t>Within 10 business days of receiving a notice from MW the Supplier must remedy all Defects in any Goods during the Warranty Period and the Additional Warranty Period (if applicable) at its own cost.</w:t>
      </w:r>
      <w:bookmarkEnd w:id="6"/>
    </w:p>
    <w:p w14:paraId="23CE096F"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bookmarkStart w:id="7" w:name="_Ref482095767"/>
      <w:r>
        <w:rPr>
          <w:rFonts w:ascii="Calibri" w:hAnsi="Calibri" w:cs="Calibri"/>
          <w:sz w:val="18"/>
          <w:szCs w:val="16"/>
        </w:rPr>
        <w:t xml:space="preserve">The Additional Warranty Period will apply to all Goods with respect to which Defect rectification works are completed by the Supplier under clause </w:t>
      </w:r>
      <w:r>
        <w:rPr>
          <w:rFonts w:ascii="Calibri" w:hAnsi="Calibri" w:cs="Calibri"/>
          <w:sz w:val="18"/>
          <w:szCs w:val="16"/>
        </w:rPr>
        <w:fldChar w:fldCharType="begin"/>
      </w:r>
      <w:r>
        <w:rPr>
          <w:rFonts w:ascii="Calibri" w:hAnsi="Calibri" w:cs="Calibri"/>
          <w:sz w:val="18"/>
          <w:szCs w:val="16"/>
        </w:rPr>
        <w:instrText xml:space="preserve"> REF _Ref482095773 \w \h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t>4(b)</w:t>
      </w:r>
      <w:r>
        <w:rPr>
          <w:rFonts w:ascii="Calibri" w:hAnsi="Calibri" w:cs="Calibri"/>
          <w:sz w:val="18"/>
          <w:szCs w:val="16"/>
        </w:rPr>
        <w:fldChar w:fldCharType="end"/>
      </w:r>
      <w:r>
        <w:rPr>
          <w:rFonts w:ascii="Calibri" w:hAnsi="Calibri" w:cs="Calibri"/>
          <w:sz w:val="18"/>
          <w:szCs w:val="16"/>
        </w:rPr>
        <w:t>.</w:t>
      </w:r>
      <w:bookmarkEnd w:id="7"/>
    </w:p>
    <w:p w14:paraId="02E8ED3E" w14:textId="77777777"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Provision of Services</w:t>
      </w:r>
    </w:p>
    <w:p w14:paraId="3CE20E28"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bookmarkStart w:id="8" w:name="_Ref374443187"/>
      <w:r>
        <w:rPr>
          <w:rFonts w:ascii="Calibri" w:hAnsi="Calibri" w:cs="Calibri"/>
          <w:sz w:val="18"/>
          <w:szCs w:val="16"/>
        </w:rPr>
        <w:t xml:space="preserve">The Supplier must provide MW with the Services and Deliverables described in the </w:t>
      </w:r>
      <w:r w:rsidR="00B83E2F">
        <w:rPr>
          <w:rFonts w:ascii="Calibri" w:hAnsi="Calibri" w:cs="Calibri"/>
          <w:sz w:val="18"/>
          <w:szCs w:val="16"/>
        </w:rPr>
        <w:t>Melbourne Water Purchase Order</w:t>
      </w:r>
      <w:r>
        <w:rPr>
          <w:rFonts w:ascii="Calibri" w:hAnsi="Calibri" w:cs="Calibri"/>
          <w:sz w:val="18"/>
          <w:szCs w:val="16"/>
        </w:rPr>
        <w:t xml:space="preserve"> and otherwise in accordance with this Agreement, and must:</w:t>
      </w:r>
    </w:p>
    <w:p w14:paraId="4745FBEF" w14:textId="7F40858F" w:rsidR="002773AA" w:rsidRDefault="00E60A67">
      <w:pPr>
        <w:pStyle w:val="Generallevel5"/>
        <w:tabs>
          <w:tab w:val="clear" w:pos="4320"/>
          <w:tab w:val="num" w:pos="1080"/>
          <w:tab w:val="num" w:pos="4860"/>
        </w:tabs>
        <w:spacing w:before="60" w:after="60"/>
        <w:ind w:left="1080" w:hanging="540"/>
        <w:rPr>
          <w:rFonts w:ascii="Calibri" w:hAnsi="Calibri" w:cs="Calibri"/>
          <w:sz w:val="18"/>
          <w:szCs w:val="16"/>
        </w:rPr>
      </w:pPr>
      <w:r>
        <w:rPr>
          <w:rFonts w:ascii="Calibri" w:hAnsi="Calibri" w:cs="Calibri"/>
          <w:sz w:val="18"/>
          <w:szCs w:val="16"/>
        </w:rPr>
        <w:t>c</w:t>
      </w:r>
      <w:r w:rsidR="002773AA">
        <w:rPr>
          <w:rFonts w:ascii="Calibri" w:hAnsi="Calibri" w:cs="Calibri"/>
          <w:sz w:val="18"/>
          <w:szCs w:val="16"/>
        </w:rPr>
        <w:t xml:space="preserve">omplete the Services within the timeframes and in accordance with </w:t>
      </w:r>
      <w:r w:rsidR="00B05F05">
        <w:rPr>
          <w:rFonts w:ascii="Calibri" w:hAnsi="Calibri" w:cs="Calibri"/>
          <w:sz w:val="18"/>
          <w:szCs w:val="16"/>
        </w:rPr>
        <w:t xml:space="preserve">a </w:t>
      </w:r>
      <w:r w:rsidR="00B83E2F">
        <w:rPr>
          <w:rFonts w:ascii="Calibri" w:hAnsi="Calibri" w:cs="Calibri"/>
          <w:sz w:val="18"/>
          <w:szCs w:val="16"/>
        </w:rPr>
        <w:t>Melbourne Water Purchase Order</w:t>
      </w:r>
      <w:bookmarkEnd w:id="8"/>
      <w:r w:rsidR="002773AA">
        <w:rPr>
          <w:rFonts w:ascii="Calibri" w:hAnsi="Calibri" w:cs="Calibri"/>
          <w:sz w:val="18"/>
          <w:szCs w:val="16"/>
        </w:rPr>
        <w:t>;</w:t>
      </w:r>
    </w:p>
    <w:p w14:paraId="62DEE3C7"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6"/>
        </w:rPr>
      </w:pPr>
      <w:r>
        <w:rPr>
          <w:rFonts w:ascii="Calibri" w:hAnsi="Calibri" w:cs="Calibri"/>
          <w:sz w:val="18"/>
          <w:szCs w:val="16"/>
        </w:rPr>
        <w:t>provide the Services in a proper, timely and efficient manner with due skill, diligence, care and in a manner consistent with the highest professional industry standards;</w:t>
      </w:r>
    </w:p>
    <w:p w14:paraId="1BD52EF9"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6"/>
        </w:rPr>
      </w:pPr>
      <w:r>
        <w:rPr>
          <w:rFonts w:ascii="Calibri" w:hAnsi="Calibri" w:cs="Calibri"/>
          <w:sz w:val="18"/>
          <w:szCs w:val="16"/>
        </w:rPr>
        <w:t>provide any equipment, facilities and other incidental items and Materials necessary for the performance of the Services;</w:t>
      </w:r>
    </w:p>
    <w:p w14:paraId="5C77CC97"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6"/>
        </w:rPr>
      </w:pPr>
      <w:r>
        <w:rPr>
          <w:rFonts w:ascii="Calibri" w:hAnsi="Calibri" w:cs="Calibri"/>
          <w:sz w:val="18"/>
          <w:szCs w:val="16"/>
        </w:rPr>
        <w:t>ensure compliance with MW's policies and procedures; and</w:t>
      </w:r>
    </w:p>
    <w:p w14:paraId="7AF0974A"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6"/>
        </w:rPr>
      </w:pPr>
      <w:r>
        <w:rPr>
          <w:rFonts w:ascii="Calibri" w:hAnsi="Calibri" w:cs="Calibri"/>
          <w:sz w:val="18"/>
          <w:szCs w:val="16"/>
        </w:rPr>
        <w:t xml:space="preserve">act in good faith and in the best interests of MW and in accordance with all applicable Laws and any reasonable directions given by MW from time to time. </w:t>
      </w:r>
    </w:p>
    <w:p w14:paraId="7AE8FB4C" w14:textId="77777777"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Failure to perform services</w:t>
      </w:r>
    </w:p>
    <w:p w14:paraId="56FD97E8"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rPr>
      </w:pPr>
      <w:bookmarkStart w:id="9" w:name="_Ref378752794"/>
      <w:r>
        <w:rPr>
          <w:rFonts w:ascii="Calibri" w:hAnsi="Calibri" w:cs="Calibri"/>
          <w:sz w:val="18"/>
          <w:szCs w:val="16"/>
        </w:rPr>
        <w:t>Without limiting any other remedy available to MW, if the Supplier fails to provide the Services in accordance with this Agreement (</w:t>
      </w:r>
      <w:r>
        <w:rPr>
          <w:rFonts w:ascii="Calibri" w:hAnsi="Calibri" w:cs="Calibri"/>
          <w:b/>
          <w:sz w:val="18"/>
          <w:szCs w:val="16"/>
        </w:rPr>
        <w:t>Non-Conforming Services</w:t>
      </w:r>
      <w:r>
        <w:rPr>
          <w:rFonts w:ascii="Calibri" w:hAnsi="Calibri" w:cs="Calibri"/>
          <w:sz w:val="18"/>
          <w:szCs w:val="16"/>
        </w:rPr>
        <w:t>), MW may direct the Supplier to correct the Non-Conforming Services within the period stated in the direction and the Supplier must comply with the direction at its own cost.</w:t>
      </w:r>
      <w:bookmarkEnd w:id="9"/>
      <w:r>
        <w:rPr>
          <w:rFonts w:ascii="Calibri" w:hAnsi="Calibri" w:cs="Calibri"/>
          <w:sz w:val="18"/>
          <w:szCs w:val="16"/>
        </w:rPr>
        <w:t xml:space="preserve"> </w:t>
      </w:r>
    </w:p>
    <w:p w14:paraId="604A178B" w14:textId="26631D63" w:rsidR="002773AA" w:rsidRPr="00ED123C" w:rsidRDefault="002773AA" w:rsidP="00ED123C">
      <w:pPr>
        <w:pStyle w:val="Generallevel4"/>
        <w:tabs>
          <w:tab w:val="clear" w:pos="3600"/>
          <w:tab w:val="num" w:pos="540"/>
          <w:tab w:val="num" w:pos="1146"/>
        </w:tabs>
        <w:spacing w:before="60" w:after="60"/>
        <w:ind w:left="540" w:hanging="256"/>
        <w:rPr>
          <w:rFonts w:ascii="Calibri" w:hAnsi="Calibri" w:cs="Calibri"/>
          <w:sz w:val="18"/>
          <w:szCs w:val="16"/>
        </w:rPr>
      </w:pPr>
      <w:r>
        <w:rPr>
          <w:rFonts w:ascii="Calibri" w:hAnsi="Calibri" w:cs="Calibri"/>
          <w:sz w:val="18"/>
          <w:szCs w:val="16"/>
        </w:rPr>
        <w:t xml:space="preserve">If Non-Conforming Services are not able to be corrected under clause </w:t>
      </w:r>
      <w:r>
        <w:rPr>
          <w:rFonts w:ascii="Calibri" w:hAnsi="Calibri" w:cs="Calibri"/>
          <w:sz w:val="18"/>
          <w:szCs w:val="16"/>
        </w:rPr>
        <w:fldChar w:fldCharType="begin"/>
      </w:r>
      <w:r>
        <w:rPr>
          <w:rFonts w:ascii="Calibri" w:hAnsi="Calibri" w:cs="Calibri"/>
          <w:sz w:val="18"/>
          <w:szCs w:val="16"/>
        </w:rPr>
        <w:instrText xml:space="preserve"> REF _Ref378752794 \w \h  \* MERGEFORMAT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t>6(a)</w:t>
      </w:r>
      <w:r>
        <w:rPr>
          <w:rFonts w:ascii="Calibri" w:hAnsi="Calibri" w:cs="Calibri"/>
          <w:sz w:val="18"/>
          <w:szCs w:val="16"/>
        </w:rPr>
        <w:fldChar w:fldCharType="end"/>
      </w:r>
      <w:r>
        <w:rPr>
          <w:rFonts w:ascii="Calibri" w:hAnsi="Calibri" w:cs="Calibri"/>
          <w:sz w:val="18"/>
          <w:szCs w:val="16"/>
        </w:rPr>
        <w:t>, MW may correct itself, or have corrected by a third party, the Non-Conforming Services and the Supplier must reimburse MW for all costs incurred by MW in correcting the Non-Conforming Services. MW is not required to pay for any Non-Conforming Services unless and until those Services are corrected by the Supplier.</w:t>
      </w:r>
      <w:bookmarkStart w:id="10" w:name="_Toc358809696"/>
      <w:bookmarkStart w:id="11" w:name="_Toc358986722"/>
      <w:bookmarkStart w:id="12" w:name="_Toc358809698"/>
      <w:bookmarkStart w:id="13" w:name="_Toc353973567"/>
      <w:bookmarkStart w:id="14" w:name="_Toc353973856"/>
      <w:bookmarkStart w:id="15" w:name="_Toc353974356"/>
      <w:bookmarkStart w:id="16" w:name="_Toc353974647"/>
      <w:bookmarkEnd w:id="10"/>
      <w:bookmarkEnd w:id="11"/>
      <w:bookmarkEnd w:id="12"/>
      <w:bookmarkEnd w:id="13"/>
      <w:bookmarkEnd w:id="14"/>
      <w:bookmarkEnd w:id="15"/>
      <w:bookmarkEnd w:id="16"/>
    </w:p>
    <w:p w14:paraId="15761028" w14:textId="3ADDE638" w:rsidR="002773AA" w:rsidRDefault="005318C6">
      <w:pPr>
        <w:pStyle w:val="Generallevel1"/>
        <w:tabs>
          <w:tab w:val="clear" w:pos="720"/>
          <w:tab w:val="left" w:pos="540"/>
          <w:tab w:val="num" w:pos="1260"/>
        </w:tabs>
        <w:spacing w:before="60" w:after="60"/>
        <w:ind w:left="540" w:hanging="540"/>
        <w:rPr>
          <w:rFonts w:ascii="Calibri" w:eastAsia="Times New Roman" w:hAnsi="Calibri" w:cs="Calibri"/>
          <w:b/>
          <w:color w:val="4D4D4D"/>
          <w:sz w:val="24"/>
          <w:szCs w:val="24"/>
          <w:lang w:val="en-AU" w:eastAsia="en-US"/>
        </w:rPr>
      </w:pPr>
      <w:bookmarkStart w:id="17" w:name="_Ref469424717"/>
      <w:r>
        <w:rPr>
          <w:rFonts w:ascii="Calibri" w:eastAsia="Times New Roman" w:hAnsi="Calibri" w:cs="Calibri"/>
          <w:b/>
          <w:color w:val="4D4D4D"/>
          <w:sz w:val="24"/>
          <w:szCs w:val="24"/>
          <w:lang w:val="en-AU" w:eastAsia="en-US"/>
        </w:rPr>
        <w:br w:type="column"/>
      </w:r>
      <w:r w:rsidR="002773AA">
        <w:rPr>
          <w:rFonts w:ascii="Calibri" w:eastAsia="Times New Roman" w:hAnsi="Calibri" w:cs="Calibri"/>
          <w:b/>
          <w:color w:val="4D4D4D"/>
          <w:sz w:val="24"/>
          <w:szCs w:val="24"/>
          <w:lang w:val="en-AU" w:eastAsia="en-US"/>
        </w:rPr>
        <w:lastRenderedPageBreak/>
        <w:t>MW’S property</w:t>
      </w:r>
    </w:p>
    <w:p w14:paraId="6D568E25"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From time to time MW may provide the Supplier with MW's personal property in order for the Supplier to carry out its obligations under this Agreement.</w:t>
      </w:r>
    </w:p>
    <w:p w14:paraId="2C980373"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The Supplier:</w:t>
      </w:r>
    </w:p>
    <w:p w14:paraId="5EC91CBB" w14:textId="77777777" w:rsidR="002773AA" w:rsidRDefault="002773AA">
      <w:pPr>
        <w:pStyle w:val="Generallevel5"/>
        <w:tabs>
          <w:tab w:val="clear" w:pos="4320"/>
          <w:tab w:val="left" w:pos="1134"/>
        </w:tabs>
        <w:spacing w:after="0"/>
        <w:ind w:left="1134" w:hanging="567"/>
        <w:rPr>
          <w:rFonts w:ascii="Calibri" w:hAnsi="Calibri" w:cs="Calibri"/>
          <w:sz w:val="18"/>
          <w:szCs w:val="18"/>
        </w:rPr>
      </w:pPr>
      <w:r>
        <w:rPr>
          <w:rFonts w:ascii="Calibri" w:hAnsi="Calibri" w:cs="Calibri"/>
          <w:sz w:val="18"/>
          <w:szCs w:val="18"/>
        </w:rPr>
        <w:t xml:space="preserve">must do everything MW considers reasonably necessary to ensure that any security interest arising under this Agreement in favour of MW is able to be registered, is enforceable, perfected or otherwise effective and has the highest priority possible under the </w:t>
      </w:r>
      <w:r>
        <w:rPr>
          <w:rFonts w:ascii="Calibri" w:hAnsi="Calibri" w:cs="Calibri"/>
          <w:i/>
          <w:sz w:val="18"/>
          <w:szCs w:val="18"/>
        </w:rPr>
        <w:t>Personal Property Securities Act</w:t>
      </w:r>
      <w:r>
        <w:rPr>
          <w:rFonts w:ascii="Calibri" w:hAnsi="Calibri" w:cs="Calibri"/>
          <w:sz w:val="18"/>
          <w:szCs w:val="18"/>
        </w:rPr>
        <w:t xml:space="preserve"> </w:t>
      </w:r>
      <w:r>
        <w:rPr>
          <w:rFonts w:ascii="Calibri" w:hAnsi="Calibri" w:cs="Calibri"/>
          <w:i/>
          <w:sz w:val="18"/>
          <w:szCs w:val="18"/>
        </w:rPr>
        <w:t>2009</w:t>
      </w:r>
      <w:r>
        <w:rPr>
          <w:rFonts w:ascii="Calibri" w:hAnsi="Calibri" w:cs="Calibri"/>
          <w:sz w:val="18"/>
          <w:szCs w:val="18"/>
        </w:rPr>
        <w:t xml:space="preserve"> (Cth) (</w:t>
      </w:r>
      <w:r>
        <w:rPr>
          <w:rFonts w:ascii="Calibri" w:hAnsi="Calibri" w:cs="Calibri"/>
          <w:b/>
          <w:sz w:val="18"/>
          <w:szCs w:val="18"/>
        </w:rPr>
        <w:t>PPS Act</w:t>
      </w:r>
      <w:r>
        <w:rPr>
          <w:rFonts w:ascii="Calibri" w:hAnsi="Calibri" w:cs="Calibri"/>
          <w:sz w:val="18"/>
          <w:szCs w:val="18"/>
        </w:rPr>
        <w:t>);</w:t>
      </w:r>
    </w:p>
    <w:p w14:paraId="6460167C" w14:textId="77777777" w:rsidR="002773AA" w:rsidRDefault="002773AA">
      <w:pPr>
        <w:pStyle w:val="Generallevel5"/>
        <w:tabs>
          <w:tab w:val="clear" w:pos="4320"/>
          <w:tab w:val="num" w:pos="1134"/>
        </w:tabs>
        <w:spacing w:after="0"/>
        <w:ind w:left="1134" w:hanging="567"/>
        <w:rPr>
          <w:rFonts w:ascii="Calibri" w:hAnsi="Calibri" w:cs="Calibri"/>
          <w:sz w:val="18"/>
          <w:szCs w:val="18"/>
        </w:rPr>
      </w:pPr>
      <w:r>
        <w:rPr>
          <w:rFonts w:ascii="Calibri" w:hAnsi="Calibri" w:cs="Calibri"/>
          <w:sz w:val="18"/>
          <w:szCs w:val="18"/>
        </w:rPr>
        <w:t>must not register a financing change statement without the prior written consent of MW and agrees not to disclose information of the kind referred to in section 275(1) of the PPS Act;</w:t>
      </w:r>
    </w:p>
    <w:p w14:paraId="554B8A1B" w14:textId="77777777" w:rsidR="002773AA" w:rsidRDefault="002773AA">
      <w:pPr>
        <w:pStyle w:val="Generallevel5"/>
        <w:tabs>
          <w:tab w:val="clear" w:pos="4320"/>
          <w:tab w:val="num" w:pos="1134"/>
        </w:tabs>
        <w:spacing w:after="0"/>
        <w:ind w:left="1134" w:hanging="567"/>
        <w:rPr>
          <w:rFonts w:ascii="Calibri" w:hAnsi="Calibri" w:cs="Calibri"/>
          <w:sz w:val="18"/>
          <w:szCs w:val="18"/>
        </w:rPr>
      </w:pPr>
      <w:r>
        <w:rPr>
          <w:rFonts w:ascii="Calibri" w:hAnsi="Calibri" w:cs="Calibri"/>
          <w:sz w:val="18"/>
          <w:szCs w:val="18"/>
        </w:rPr>
        <w:t>waives any rights it may have had but for this clause under sections 157(1) and 275(7)(c) of the PPS Act; and</w:t>
      </w:r>
    </w:p>
    <w:p w14:paraId="4DFE1FB3" w14:textId="77777777" w:rsidR="002773AA" w:rsidRDefault="002773AA">
      <w:pPr>
        <w:pStyle w:val="Generallevel5"/>
        <w:tabs>
          <w:tab w:val="clear" w:pos="4320"/>
          <w:tab w:val="num" w:pos="1134"/>
        </w:tabs>
        <w:spacing w:after="0"/>
        <w:ind w:left="1134" w:hanging="567"/>
        <w:rPr>
          <w:rFonts w:ascii="Calibri" w:hAnsi="Calibri" w:cs="Calibri"/>
          <w:sz w:val="18"/>
          <w:szCs w:val="18"/>
        </w:rPr>
      </w:pPr>
      <w:r>
        <w:rPr>
          <w:rFonts w:ascii="Calibri" w:hAnsi="Calibri" w:cs="Calibri"/>
          <w:sz w:val="18"/>
          <w:szCs w:val="18"/>
        </w:rPr>
        <w:t>sections 95, 120, 121(4), 125, 130, 132(3)(d), 132(4), 135, 142 and 143 of the PPS Act will not apply to the enforcement of any such security interest.</w:t>
      </w:r>
    </w:p>
    <w:bookmarkEnd w:id="17"/>
    <w:p w14:paraId="2912F377" w14:textId="77777777" w:rsidR="002773AA" w:rsidRDefault="002773AA">
      <w:pPr>
        <w:pStyle w:val="Generallevel1"/>
        <w:tabs>
          <w:tab w:val="clear" w:pos="720"/>
          <w:tab w:val="left" w:pos="540"/>
          <w:tab w:val="num" w:pos="1260"/>
        </w:tabs>
        <w:spacing w:before="60" w:after="60"/>
        <w:ind w:left="540" w:hanging="540"/>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Prices, invoicing and payment</w:t>
      </w:r>
    </w:p>
    <w:p w14:paraId="5712E31D"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The Item Prices and Service Fee are fixed and include any changes to the costs incurred by the Supplier in acquiring the inputs required to supply the Goods and Services.  </w:t>
      </w:r>
    </w:p>
    <w:p w14:paraId="0A9FA2EF"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The Supplier may invoice MW for the Goods following MW’s acceptance of Goods and may invoice MW for the Services, at the times specified in the </w:t>
      </w:r>
      <w:r w:rsidR="00B83E2F">
        <w:rPr>
          <w:rFonts w:ascii="Calibri" w:hAnsi="Calibri" w:cs="Calibri"/>
          <w:sz w:val="18"/>
          <w:szCs w:val="18"/>
        </w:rPr>
        <w:t>Melbourne Water Purchase Order</w:t>
      </w:r>
      <w:r>
        <w:rPr>
          <w:rFonts w:ascii="Calibri" w:hAnsi="Calibri" w:cs="Calibri"/>
          <w:sz w:val="18"/>
          <w:szCs w:val="18"/>
        </w:rPr>
        <w:t>.</w:t>
      </w:r>
    </w:p>
    <w:p w14:paraId="293A64AC" w14:textId="55CCB9DA"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Invoices submitted for payment must contain the information necessary to be a tax invoice for the purposes of the GST Act together with such other information as MW may reasonably require and be sent to eCloud Business Services, PO Box 3173 Brighton VIC 3186 or </w:t>
      </w:r>
      <w:hyperlink r:id="rId17" w:history="1">
        <w:r>
          <w:rPr>
            <w:rStyle w:val="Hyperlink"/>
            <w:rFonts w:ascii="Calibri" w:hAnsi="Calibri" w:cs="Calibri"/>
            <w:sz w:val="18"/>
            <w:szCs w:val="18"/>
          </w:rPr>
          <w:t>apinvoices@melbournewater.com.au</w:t>
        </w:r>
      </w:hyperlink>
      <w:bookmarkStart w:id="18" w:name="_Ref358126935"/>
      <w:r>
        <w:rPr>
          <w:rFonts w:ascii="Calibri" w:hAnsi="Calibri" w:cs="Calibri"/>
          <w:sz w:val="18"/>
          <w:szCs w:val="18"/>
        </w:rPr>
        <w:t>.</w:t>
      </w:r>
    </w:p>
    <w:p w14:paraId="4034D6A7" w14:textId="0036FABE" w:rsidR="002773AA" w:rsidRDefault="00CA56D3">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Subject to the Supplier's compliance with this Agreement, MW will pay the Supplier in line with the Victorian State Government’s Fair Payment Policy, i.e. 10 Business Days for qualifying businesses and 30 days for all others, from the date MW receives a valid invoice.  Such payment does not constitute approval or acceptance of the Goods or Services</w:t>
      </w:r>
      <w:r w:rsidR="002773AA">
        <w:rPr>
          <w:rFonts w:ascii="Calibri" w:hAnsi="Calibri" w:cs="Calibri"/>
          <w:sz w:val="18"/>
          <w:szCs w:val="18"/>
        </w:rPr>
        <w:t>.</w:t>
      </w:r>
    </w:p>
    <w:bookmarkEnd w:id="18"/>
    <w:p w14:paraId="461B990A" w14:textId="6E69416C"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If MW disputes the invoiced amount (whether in whole or in part), MW will pay the undisputed amount (if any) and notify the Supplier of that amount.  If MW and the Supplier cannot agree on the balance of the invoiced amount, the dispute will be managed under clause</w:t>
      </w:r>
      <w:r w:rsidR="00431C8D">
        <w:rPr>
          <w:rFonts w:ascii="Calibri" w:hAnsi="Calibri" w:cs="Calibri"/>
          <w:sz w:val="18"/>
          <w:szCs w:val="18"/>
        </w:rPr>
        <w:t xml:space="preserve"> </w:t>
      </w:r>
      <w:r w:rsidR="00FE0FC5">
        <w:rPr>
          <w:rFonts w:ascii="Calibri" w:hAnsi="Calibri" w:cs="Calibri"/>
          <w:sz w:val="18"/>
          <w:szCs w:val="18"/>
        </w:rPr>
        <w:fldChar w:fldCharType="begin"/>
      </w:r>
      <w:r w:rsidR="00FE0FC5">
        <w:rPr>
          <w:rFonts w:ascii="Calibri" w:hAnsi="Calibri" w:cs="Calibri"/>
          <w:sz w:val="18"/>
          <w:szCs w:val="18"/>
        </w:rPr>
        <w:instrText xml:space="preserve"> REF _Ref102558063 \r \h </w:instrText>
      </w:r>
      <w:r w:rsidR="00FE0FC5">
        <w:rPr>
          <w:rFonts w:ascii="Calibri" w:hAnsi="Calibri" w:cs="Calibri"/>
          <w:sz w:val="18"/>
          <w:szCs w:val="18"/>
        </w:rPr>
      </w:r>
      <w:r w:rsidR="00FE0FC5">
        <w:rPr>
          <w:rFonts w:ascii="Calibri" w:hAnsi="Calibri" w:cs="Calibri"/>
          <w:sz w:val="18"/>
          <w:szCs w:val="18"/>
        </w:rPr>
        <w:fldChar w:fldCharType="separate"/>
      </w:r>
      <w:r w:rsidR="00FE0FC5">
        <w:rPr>
          <w:rFonts w:ascii="Calibri" w:hAnsi="Calibri" w:cs="Calibri"/>
          <w:sz w:val="18"/>
          <w:szCs w:val="18"/>
        </w:rPr>
        <w:t>18</w:t>
      </w:r>
      <w:r w:rsidR="00FE0FC5">
        <w:rPr>
          <w:rFonts w:ascii="Calibri" w:hAnsi="Calibri" w:cs="Calibri"/>
          <w:sz w:val="18"/>
          <w:szCs w:val="18"/>
        </w:rPr>
        <w:fldChar w:fldCharType="end"/>
      </w:r>
      <w:r>
        <w:rPr>
          <w:rFonts w:ascii="Calibri" w:hAnsi="Calibri" w:cs="Calibri"/>
          <w:sz w:val="18"/>
          <w:szCs w:val="18"/>
        </w:rPr>
        <w:t xml:space="preserve">. </w:t>
      </w:r>
    </w:p>
    <w:p w14:paraId="2BCADC57"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bookmarkStart w:id="19" w:name="_Ref351542845"/>
      <w:r>
        <w:rPr>
          <w:rFonts w:ascii="Calibri" w:hAnsi="Calibri" w:cs="Calibri"/>
          <w:sz w:val="18"/>
          <w:szCs w:val="18"/>
        </w:rPr>
        <w:t xml:space="preserve">Any payment or debt owed by the Supplier to MW under this Agreement or otherwise, or any loss, damage, claim, action or expense (including legal expense) suffered or incurred by MW which, in the reasonable opinion of MW, is owed by the Supplier to MW under or in connection with this Agreement, may </w:t>
      </w:r>
      <w:r>
        <w:rPr>
          <w:rFonts w:ascii="Calibri" w:hAnsi="Calibri" w:cs="Calibri"/>
          <w:sz w:val="18"/>
          <w:szCs w:val="18"/>
        </w:rPr>
        <w:t>be deducted or set off against amounts payable by MW to the Supplier under this Agreement.</w:t>
      </w:r>
      <w:bookmarkEnd w:id="19"/>
      <w:r>
        <w:rPr>
          <w:rFonts w:ascii="Calibri" w:hAnsi="Calibri" w:cs="Calibri"/>
          <w:sz w:val="18"/>
          <w:szCs w:val="18"/>
        </w:rPr>
        <w:t xml:space="preserve">  </w:t>
      </w:r>
    </w:p>
    <w:p w14:paraId="2073C8EE" w14:textId="2B942DF4"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MW will notify the Supplier if making a deduction or set off under clause </w:t>
      </w:r>
      <w:r w:rsidR="000C756F">
        <w:rPr>
          <w:rFonts w:ascii="Calibri" w:hAnsi="Calibri" w:cs="Calibri"/>
          <w:sz w:val="18"/>
          <w:szCs w:val="18"/>
        </w:rPr>
        <w:fldChar w:fldCharType="begin"/>
      </w:r>
      <w:r w:rsidR="000C756F">
        <w:rPr>
          <w:rFonts w:ascii="Calibri" w:hAnsi="Calibri" w:cs="Calibri"/>
          <w:sz w:val="18"/>
          <w:szCs w:val="18"/>
        </w:rPr>
        <w:instrText xml:space="preserve"> REF _Ref351542845 \w \h </w:instrText>
      </w:r>
      <w:r w:rsidR="000C756F">
        <w:rPr>
          <w:rFonts w:ascii="Calibri" w:hAnsi="Calibri" w:cs="Calibri"/>
          <w:sz w:val="18"/>
          <w:szCs w:val="18"/>
        </w:rPr>
      </w:r>
      <w:r w:rsidR="000C756F">
        <w:rPr>
          <w:rFonts w:ascii="Calibri" w:hAnsi="Calibri" w:cs="Calibri"/>
          <w:sz w:val="18"/>
          <w:szCs w:val="18"/>
        </w:rPr>
        <w:fldChar w:fldCharType="separate"/>
      </w:r>
      <w:r w:rsidR="000C756F">
        <w:rPr>
          <w:rFonts w:ascii="Calibri" w:hAnsi="Calibri" w:cs="Calibri"/>
          <w:sz w:val="18"/>
          <w:szCs w:val="18"/>
        </w:rPr>
        <w:t>8(f)</w:t>
      </w:r>
      <w:r w:rsidR="000C756F">
        <w:rPr>
          <w:rFonts w:ascii="Calibri" w:hAnsi="Calibri" w:cs="Calibri"/>
          <w:sz w:val="18"/>
          <w:szCs w:val="18"/>
        </w:rPr>
        <w:fldChar w:fldCharType="end"/>
      </w:r>
      <w:r w:rsidR="000C756F">
        <w:rPr>
          <w:rFonts w:ascii="Calibri" w:hAnsi="Calibri" w:cs="Calibri"/>
          <w:sz w:val="18"/>
          <w:szCs w:val="18"/>
        </w:rPr>
        <w:t xml:space="preserve"> </w:t>
      </w:r>
      <w:r>
        <w:rPr>
          <w:rFonts w:ascii="Calibri" w:hAnsi="Calibri" w:cs="Calibri"/>
          <w:sz w:val="18"/>
          <w:szCs w:val="18"/>
        </w:rPr>
        <w:t>when paying the affected invoice.</w:t>
      </w:r>
    </w:p>
    <w:p w14:paraId="14F00557"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Any deduction or set off will not prevent MW from recovering the balance of the payment or debt owed by the Supplier.    </w:t>
      </w:r>
    </w:p>
    <w:p w14:paraId="57099AE5"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bookmarkStart w:id="20" w:name="_Ref469404972"/>
      <w:r>
        <w:rPr>
          <w:rFonts w:ascii="Calibri" w:hAnsi="Calibri" w:cs="Calibri"/>
          <w:sz w:val="18"/>
          <w:szCs w:val="18"/>
        </w:rPr>
        <w:t xml:space="preserve">MW will, on demand by the Supplier, pay simple interest on a daily basis on any Overdue Amount, to be calculated on a daily basis at a rate of 2 percentage points over the cash rate published by the Reserve Bank of Australia from time to time.  </w:t>
      </w:r>
    </w:p>
    <w:p w14:paraId="26881730" w14:textId="77777777" w:rsidR="002773AA" w:rsidRDefault="002773AA">
      <w:pPr>
        <w:pStyle w:val="Generallevel1"/>
        <w:tabs>
          <w:tab w:val="clear" w:pos="720"/>
          <w:tab w:val="left" w:pos="540"/>
          <w:tab w:val="num" w:pos="1260"/>
        </w:tabs>
        <w:spacing w:before="60" w:after="60"/>
        <w:ind w:left="540" w:hanging="540"/>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GST</w:t>
      </w:r>
    </w:p>
    <w:p w14:paraId="4DEE57AA"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Terms used in this clause have the same meaning as in the GST Act.</w:t>
      </w:r>
    </w:p>
    <w:p w14:paraId="4BA5FCAF"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Except as otherwise provided in this Agreement, all consideration payable under this Agreement in relation to any supply is exclusive of GST.</w:t>
      </w:r>
    </w:p>
    <w:p w14:paraId="39DB9CF1"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bookmarkStart w:id="21" w:name="_Ref469644894"/>
      <w:r>
        <w:rPr>
          <w:rFonts w:ascii="Calibri" w:hAnsi="Calibri" w:cs="Calibri"/>
          <w:sz w:val="18"/>
          <w:szCs w:val="18"/>
        </w:rPr>
        <w:t>If GST is payable in respect of any supply made by the Supplier under this Agreement, the recipient will pay to the Supplier an amount equal to the GST payable on the supply at the same time and in the same manner as the consideration for the supply is to be provided under this Agreement, subject to the MW receiving a tax invoice in respect of the supply.</w:t>
      </w:r>
      <w:bookmarkEnd w:id="21"/>
    </w:p>
    <w:p w14:paraId="39209B73" w14:textId="77777777" w:rsidR="002773AA" w:rsidRDefault="002773AA">
      <w:pPr>
        <w:pStyle w:val="Generallevel1"/>
        <w:tabs>
          <w:tab w:val="clear" w:pos="720"/>
          <w:tab w:val="left" w:pos="540"/>
          <w:tab w:val="num" w:pos="1260"/>
        </w:tabs>
        <w:spacing w:before="60" w:after="60"/>
        <w:ind w:left="540" w:hanging="540"/>
        <w:rPr>
          <w:rFonts w:ascii="Calibri" w:eastAsia="Times New Roman" w:hAnsi="Calibri" w:cs="Calibri"/>
          <w:b/>
          <w:color w:val="4D4D4D"/>
          <w:sz w:val="24"/>
          <w:szCs w:val="24"/>
          <w:lang w:val="en-AU" w:eastAsia="en-US"/>
        </w:rPr>
      </w:pPr>
      <w:bookmarkStart w:id="22" w:name="_Ref102558167"/>
      <w:bookmarkEnd w:id="20"/>
      <w:r>
        <w:rPr>
          <w:rFonts w:ascii="Calibri" w:eastAsia="Times New Roman" w:hAnsi="Calibri" w:cs="Calibri"/>
          <w:b/>
          <w:color w:val="4D4D4D"/>
          <w:sz w:val="24"/>
          <w:szCs w:val="24"/>
          <w:lang w:val="en-AU" w:eastAsia="en-US"/>
        </w:rPr>
        <w:t>Safety &amp; wellbeing</w:t>
      </w:r>
      <w:bookmarkEnd w:id="22"/>
    </w:p>
    <w:p w14:paraId="32F852B6" w14:textId="77777777" w:rsidR="002773AA" w:rsidRDefault="002773AA">
      <w:pPr>
        <w:pStyle w:val="Generallevel4"/>
        <w:tabs>
          <w:tab w:val="clear" w:pos="3600"/>
          <w:tab w:val="num" w:pos="540"/>
          <w:tab w:val="num" w:pos="1146"/>
        </w:tabs>
        <w:spacing w:before="60" w:after="60"/>
        <w:ind w:left="540" w:hanging="256"/>
        <w:rPr>
          <w:rFonts w:ascii="Calibri" w:hAnsi="Calibri" w:cs="Calibri"/>
          <w:b/>
          <w:sz w:val="18"/>
          <w:szCs w:val="18"/>
        </w:rPr>
      </w:pPr>
      <w:r>
        <w:rPr>
          <w:rFonts w:ascii="Calibri" w:hAnsi="Calibri" w:cs="Calibri"/>
          <w:sz w:val="18"/>
          <w:szCs w:val="18"/>
        </w:rPr>
        <w:t>In performing its obligations under this Agreement, the Supplier must strictly comply with all Health and Safety Laws</w:t>
      </w:r>
      <w:r w:rsidR="004E6BDE">
        <w:rPr>
          <w:rFonts w:ascii="Calibri" w:hAnsi="Calibri" w:cs="Calibri"/>
          <w:sz w:val="18"/>
          <w:szCs w:val="18"/>
        </w:rPr>
        <w:t>,</w:t>
      </w:r>
      <w:r>
        <w:rPr>
          <w:rFonts w:ascii="Calibri" w:hAnsi="Calibri" w:cs="Calibri"/>
          <w:sz w:val="18"/>
          <w:szCs w:val="18"/>
        </w:rPr>
        <w:t xml:space="preserve"> </w:t>
      </w:r>
      <w:r w:rsidR="004E6BDE" w:rsidRPr="004E6BDE">
        <w:rPr>
          <w:rFonts w:ascii="Calibri" w:hAnsi="Calibri" w:cs="Calibri"/>
          <w:sz w:val="18"/>
          <w:szCs w:val="18"/>
        </w:rPr>
        <w:t xml:space="preserve">including Chain of Responsibility Laws </w:t>
      </w:r>
      <w:r>
        <w:rPr>
          <w:rFonts w:ascii="Calibri" w:hAnsi="Calibri" w:cs="Calibri"/>
          <w:sz w:val="18"/>
          <w:szCs w:val="18"/>
        </w:rPr>
        <w:t xml:space="preserve">and MW's Safety Management System. </w:t>
      </w:r>
    </w:p>
    <w:p w14:paraId="7B89D1FA" w14:textId="4769AB9C" w:rsidR="002773AA" w:rsidRPr="004E6BDE" w:rsidRDefault="002773AA">
      <w:pPr>
        <w:pStyle w:val="Generallevel4"/>
        <w:tabs>
          <w:tab w:val="clear" w:pos="3600"/>
          <w:tab w:val="num" w:pos="540"/>
          <w:tab w:val="num" w:pos="1146"/>
        </w:tabs>
        <w:spacing w:before="60" w:after="60"/>
        <w:ind w:left="540" w:hanging="256"/>
        <w:rPr>
          <w:rFonts w:ascii="Calibri" w:hAnsi="Calibri" w:cs="Calibri"/>
          <w:b/>
          <w:sz w:val="18"/>
          <w:szCs w:val="18"/>
        </w:rPr>
      </w:pPr>
      <w:r>
        <w:rPr>
          <w:rFonts w:ascii="Calibri" w:hAnsi="Calibri" w:cs="Calibri"/>
          <w:sz w:val="18"/>
          <w:szCs w:val="18"/>
        </w:rPr>
        <w:t xml:space="preserve">MW, or its designated representatives, may at any time conduct an audit to determine whether the Supplier is complying with its obligations under this clause </w:t>
      </w:r>
      <w:r w:rsidR="008373A8">
        <w:rPr>
          <w:rFonts w:ascii="Calibri" w:hAnsi="Calibri" w:cs="Calibri"/>
          <w:sz w:val="18"/>
          <w:szCs w:val="18"/>
        </w:rPr>
        <w:fldChar w:fldCharType="begin"/>
      </w:r>
      <w:r w:rsidR="008373A8">
        <w:rPr>
          <w:rFonts w:ascii="Calibri" w:hAnsi="Calibri" w:cs="Calibri"/>
          <w:sz w:val="18"/>
          <w:szCs w:val="18"/>
        </w:rPr>
        <w:instrText xml:space="preserve"> REF _Ref102558167 \r \h </w:instrText>
      </w:r>
      <w:r w:rsidR="008373A8">
        <w:rPr>
          <w:rFonts w:ascii="Calibri" w:hAnsi="Calibri" w:cs="Calibri"/>
          <w:sz w:val="18"/>
          <w:szCs w:val="18"/>
        </w:rPr>
      </w:r>
      <w:r w:rsidR="008373A8">
        <w:rPr>
          <w:rFonts w:ascii="Calibri" w:hAnsi="Calibri" w:cs="Calibri"/>
          <w:sz w:val="18"/>
          <w:szCs w:val="18"/>
        </w:rPr>
        <w:fldChar w:fldCharType="separate"/>
      </w:r>
      <w:r w:rsidR="008373A8">
        <w:rPr>
          <w:rFonts w:ascii="Calibri" w:hAnsi="Calibri" w:cs="Calibri"/>
          <w:sz w:val="18"/>
          <w:szCs w:val="18"/>
        </w:rPr>
        <w:t>10</w:t>
      </w:r>
      <w:r w:rsidR="008373A8">
        <w:rPr>
          <w:rFonts w:ascii="Calibri" w:hAnsi="Calibri" w:cs="Calibri"/>
          <w:sz w:val="18"/>
          <w:szCs w:val="18"/>
        </w:rPr>
        <w:fldChar w:fldCharType="end"/>
      </w:r>
      <w:r>
        <w:rPr>
          <w:rFonts w:ascii="Calibri" w:hAnsi="Calibri" w:cs="Calibri"/>
          <w:sz w:val="18"/>
          <w:szCs w:val="18"/>
        </w:rPr>
        <w:t xml:space="preserve"> and the Supplier must cooperate with the audit at its cost.</w:t>
      </w:r>
    </w:p>
    <w:p w14:paraId="7149570F" w14:textId="14EAAFFF" w:rsidR="004E6BDE" w:rsidRDefault="004E6BDE" w:rsidP="004E6BDE">
      <w:pPr>
        <w:pStyle w:val="Generallevel4"/>
        <w:tabs>
          <w:tab w:val="clear" w:pos="3600"/>
          <w:tab w:val="num" w:pos="540"/>
          <w:tab w:val="num" w:pos="1146"/>
        </w:tabs>
        <w:spacing w:before="60" w:after="60"/>
        <w:ind w:left="540" w:hanging="256"/>
        <w:rPr>
          <w:rFonts w:ascii="Calibri" w:hAnsi="Calibri" w:cs="Calibri"/>
          <w:b/>
          <w:sz w:val="18"/>
          <w:szCs w:val="18"/>
        </w:rPr>
      </w:pPr>
      <w:r>
        <w:rPr>
          <w:rFonts w:ascii="Calibri" w:hAnsi="Calibri" w:cs="Calibri"/>
          <w:sz w:val="18"/>
          <w:szCs w:val="18"/>
        </w:rPr>
        <w:t>The Supplier and the Supplier’s Personnel must not infringe any Chain of Responsibility Law or any Melbourne Water Chain of Responsibility requirements under this Agreement in order to meet a scheduled delivery time or otherwise to improve the Supplier’s performance.</w:t>
      </w:r>
    </w:p>
    <w:p w14:paraId="3036B451" w14:textId="1854AED1" w:rsidR="002773AA" w:rsidRDefault="00244D7C"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S</w:t>
      </w:r>
      <w:r w:rsidR="002773AA">
        <w:rPr>
          <w:rFonts w:ascii="Calibri" w:eastAsia="Times New Roman" w:hAnsi="Calibri" w:cs="Calibri"/>
          <w:b/>
          <w:color w:val="4D4D4D"/>
          <w:sz w:val="24"/>
          <w:szCs w:val="24"/>
          <w:lang w:val="en-AU" w:eastAsia="en-US"/>
        </w:rPr>
        <w:t>ub-contracting</w:t>
      </w:r>
    </w:p>
    <w:p w14:paraId="326AE10F" w14:textId="77777777" w:rsidR="002773AA" w:rsidRDefault="002773AA">
      <w:pPr>
        <w:pStyle w:val="Generallevel4"/>
        <w:tabs>
          <w:tab w:val="clear" w:pos="3600"/>
          <w:tab w:val="num" w:pos="540"/>
          <w:tab w:val="num" w:pos="1146"/>
        </w:tabs>
        <w:spacing w:before="60" w:after="0"/>
        <w:ind w:left="540" w:hanging="256"/>
        <w:rPr>
          <w:rFonts w:ascii="Calibri" w:hAnsi="Calibri" w:cs="Calibri"/>
          <w:sz w:val="18"/>
          <w:szCs w:val="18"/>
        </w:rPr>
      </w:pPr>
      <w:r>
        <w:rPr>
          <w:rFonts w:ascii="Calibri" w:hAnsi="Calibri" w:cs="Calibri"/>
          <w:sz w:val="18"/>
          <w:szCs w:val="18"/>
        </w:rPr>
        <w:t>The Supplier must not sub</w:t>
      </w:r>
      <w:r>
        <w:rPr>
          <w:rFonts w:ascii="Calibri" w:hAnsi="Calibri" w:cs="Calibri"/>
          <w:sz w:val="18"/>
          <w:szCs w:val="18"/>
        </w:rPr>
        <w:noBreakHyphen/>
        <w:t>contract any of its obligations without the prior written consent of MW (which may be given or withheld in its absolute discretion).  The Supplier will not, as a result of any sub</w:t>
      </w:r>
      <w:r>
        <w:rPr>
          <w:rFonts w:ascii="Calibri" w:hAnsi="Calibri" w:cs="Calibri"/>
          <w:sz w:val="18"/>
          <w:szCs w:val="18"/>
        </w:rPr>
        <w:noBreakHyphen/>
        <w:t>contracting arrangement, be relieved from the performance of any obligation under this Agreement and will be liable for all acts and omissions of a sub</w:t>
      </w:r>
      <w:r>
        <w:rPr>
          <w:rFonts w:ascii="Calibri" w:hAnsi="Calibri" w:cs="Calibri"/>
          <w:sz w:val="18"/>
          <w:szCs w:val="18"/>
        </w:rPr>
        <w:noBreakHyphen/>
        <w:t>contractor as though they were the actions of the Supplier.</w:t>
      </w:r>
    </w:p>
    <w:p w14:paraId="653488F1" w14:textId="77777777" w:rsidR="005318C6" w:rsidRDefault="005318C6">
      <w:pPr>
        <w:overflowPunct/>
        <w:autoSpaceDE/>
        <w:autoSpaceDN/>
        <w:adjustRightInd/>
        <w:spacing w:after="0" w:line="240" w:lineRule="auto"/>
        <w:jc w:val="left"/>
        <w:textAlignment w:val="auto"/>
        <w:rPr>
          <w:rFonts w:ascii="Calibri" w:hAnsi="Calibri" w:cs="Calibri"/>
          <w:b/>
          <w:color w:val="4D4D4D"/>
          <w:sz w:val="24"/>
          <w:szCs w:val="24"/>
          <w:lang w:val="en-AU"/>
        </w:rPr>
      </w:pPr>
      <w:r>
        <w:rPr>
          <w:rFonts w:ascii="Calibri" w:hAnsi="Calibri" w:cs="Calibri"/>
          <w:b/>
          <w:color w:val="4D4D4D"/>
          <w:sz w:val="24"/>
          <w:szCs w:val="24"/>
          <w:lang w:val="en-AU"/>
        </w:rPr>
        <w:br w:type="page"/>
      </w:r>
    </w:p>
    <w:p w14:paraId="4948BEB0" w14:textId="6BE90367"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lastRenderedPageBreak/>
        <w:t>Confidentiality &amp; data protection</w:t>
      </w:r>
    </w:p>
    <w:p w14:paraId="06C82F4C"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The Supplier and its Personnel must keep the Confidential Information confidential and secure and must not disclose or otherwise make available any Confidential Information to any other person.</w:t>
      </w:r>
    </w:p>
    <w:p w14:paraId="48CB236B"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The Supplier consents to MW publishing or otherwise making available information in relation to the Supplier (and the provision of the Services) as may be required to comply with the Contract Publishing System, to other Victorian Public Entities or Ministers of the State of Victoria in connection with the receipt of the Goods and use of the Services, to comply with the </w:t>
      </w:r>
      <w:r>
        <w:rPr>
          <w:rFonts w:ascii="Calibri" w:hAnsi="Calibri" w:cs="Calibri"/>
          <w:i/>
          <w:sz w:val="18"/>
          <w:szCs w:val="18"/>
        </w:rPr>
        <w:t>Freedom of Information Act 1982</w:t>
      </w:r>
      <w:r>
        <w:rPr>
          <w:rFonts w:ascii="Calibri" w:hAnsi="Calibri" w:cs="Calibri"/>
          <w:sz w:val="18"/>
          <w:szCs w:val="18"/>
        </w:rPr>
        <w:t xml:space="preserve"> (Vic), or to the commission established under the </w:t>
      </w:r>
      <w:r>
        <w:rPr>
          <w:rFonts w:ascii="Calibri" w:hAnsi="Calibri" w:cs="Calibri"/>
          <w:i/>
          <w:sz w:val="18"/>
          <w:szCs w:val="18"/>
        </w:rPr>
        <w:t>Independent Broad-based Anti-corruption Commission Act 2011</w:t>
      </w:r>
      <w:r>
        <w:rPr>
          <w:rFonts w:ascii="Calibri" w:hAnsi="Calibri" w:cs="Calibri"/>
          <w:sz w:val="18"/>
          <w:szCs w:val="18"/>
        </w:rPr>
        <w:t xml:space="preserve"> (Vic).</w:t>
      </w:r>
    </w:p>
    <w:p w14:paraId="341A8B2D"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The Supplier must not make any public statements in connection with this Agreement, or use MW's name in any of its advertising material without the prior written consent of MW.</w:t>
      </w:r>
    </w:p>
    <w:p w14:paraId="795A05E0"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bookmarkStart w:id="23" w:name="_Ref464483060"/>
      <w:r>
        <w:rPr>
          <w:rFonts w:ascii="Calibri" w:hAnsi="Calibri" w:cs="Calibri"/>
          <w:sz w:val="18"/>
          <w:szCs w:val="18"/>
        </w:rPr>
        <w:t xml:space="preserve">The Supplier acknowledges that it will be bound by the Information Privacy Principles, Health Privacy Principles and any applicable Code of Practice (together, </w:t>
      </w:r>
      <w:r>
        <w:rPr>
          <w:rFonts w:ascii="Calibri" w:hAnsi="Calibri" w:cs="Calibri"/>
          <w:b/>
          <w:sz w:val="18"/>
          <w:szCs w:val="18"/>
        </w:rPr>
        <w:t>Privacy Obligations</w:t>
      </w:r>
      <w:r>
        <w:rPr>
          <w:rFonts w:ascii="Calibri" w:hAnsi="Calibri" w:cs="Calibri"/>
          <w:sz w:val="18"/>
          <w:szCs w:val="18"/>
        </w:rPr>
        <w:t>) with respect to any act done or practice engaged in by the Supplier for the purposes of the Agreement, in the same way and to the same extent as the Privacy Obligations would have applied to MW in respect of that act or practice had it been directly done or engaged in by MW.</w:t>
      </w:r>
      <w:bookmarkEnd w:id="23"/>
    </w:p>
    <w:p w14:paraId="0DA05BFD"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The Supplier acknowledges that MW is bound by the Protective Data Security Standards.  The Supplier will not do any act or engage in any practice that would contravene or give rise to breach of a Protective Data Security Standard in respect of any Data collected, held, used, managed, disclosed or transferred by the Supplier, on behalf of MW, under or in connection with the Agreement.</w:t>
      </w:r>
    </w:p>
    <w:p w14:paraId="5BF5A4E4" w14:textId="77777777"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Records &amp; audit</w:t>
      </w:r>
    </w:p>
    <w:p w14:paraId="79C3B091"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The Supplier must maintain complete and accurate Records and securely store and ensure the integrity of those records in accordance with all applicable standards issued under the </w:t>
      </w:r>
      <w:r>
        <w:rPr>
          <w:rFonts w:ascii="Calibri" w:hAnsi="Calibri" w:cs="Calibri"/>
          <w:i/>
          <w:sz w:val="18"/>
          <w:szCs w:val="18"/>
        </w:rPr>
        <w:t>Public Records Act 1973</w:t>
      </w:r>
      <w:r>
        <w:rPr>
          <w:rFonts w:ascii="Calibri" w:hAnsi="Calibri" w:cs="Calibri"/>
          <w:sz w:val="18"/>
          <w:szCs w:val="18"/>
        </w:rPr>
        <w:t xml:space="preserve"> (Vic).  </w:t>
      </w:r>
    </w:p>
    <w:p w14:paraId="6359A089"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During the Term and for 12 months after termination or expiry of this Agreement, the Supplier must, within 5 business days of receiving notice from MW, allow MW and its representatives to access the Supplier's premises, facilities, systems and any information or documentation in the Supplier's possession or control which is connected to the Goods, Services or this Agreement (including the Records) for the purpose of MW or its nominee performing an audit to verify the Supplier's compliance with this Agreement.  Access must be provided at no cost to MW, and the Supplier must permit MW to take copies of documentation (including Records).</w:t>
      </w:r>
    </w:p>
    <w:p w14:paraId="00709D56" w14:textId="77777777"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Intellectual property</w:t>
      </w:r>
    </w:p>
    <w:p w14:paraId="5F0387E7" w14:textId="1951481F" w:rsidR="008A6E99" w:rsidRPr="004E53FE" w:rsidRDefault="002773AA" w:rsidP="004E53FE">
      <w:pPr>
        <w:pStyle w:val="Generallevel4"/>
        <w:tabs>
          <w:tab w:val="clear" w:pos="3600"/>
          <w:tab w:val="num" w:pos="540"/>
          <w:tab w:val="num" w:pos="1146"/>
        </w:tabs>
        <w:spacing w:before="60" w:after="60"/>
        <w:ind w:left="540" w:hanging="256"/>
        <w:rPr>
          <w:rFonts w:ascii="Calibri" w:hAnsi="Calibri" w:cs="Calibri"/>
          <w:sz w:val="18"/>
          <w:szCs w:val="18"/>
        </w:rPr>
      </w:pPr>
      <w:r w:rsidRPr="004E53FE">
        <w:rPr>
          <w:rFonts w:ascii="Calibri" w:hAnsi="Calibri" w:cs="Calibri"/>
          <w:sz w:val="18"/>
          <w:szCs w:val="18"/>
        </w:rPr>
        <w:t>The ownership of any Contract Intellectual Property shall vest in</w:t>
      </w:r>
      <w:r w:rsidR="00E8357D" w:rsidRPr="004E53FE">
        <w:rPr>
          <w:rFonts w:ascii="Calibri" w:hAnsi="Calibri" w:cs="Calibri"/>
          <w:sz w:val="18"/>
          <w:szCs w:val="18"/>
        </w:rPr>
        <w:t xml:space="preserve"> the Supplier</w:t>
      </w:r>
      <w:r w:rsidRPr="00934293">
        <w:rPr>
          <w:rFonts w:ascii="Calibri" w:hAnsi="Calibri" w:cs="Calibri"/>
          <w:sz w:val="18"/>
          <w:szCs w:val="18"/>
        </w:rPr>
        <w:t xml:space="preserve"> upon the time of its creation. </w:t>
      </w:r>
    </w:p>
    <w:p w14:paraId="25819A49" w14:textId="66FA9D2C" w:rsidR="002773AA" w:rsidRPr="007D7A57" w:rsidRDefault="00E8357D" w:rsidP="00C7262B">
      <w:pPr>
        <w:pStyle w:val="Generallevel4"/>
        <w:tabs>
          <w:tab w:val="clear" w:pos="3600"/>
        </w:tabs>
        <w:spacing w:after="60"/>
        <w:ind w:left="567" w:hanging="283"/>
        <w:rPr>
          <w:rFonts w:ascii="Calibri" w:hAnsi="Calibri" w:cs="Calibri"/>
          <w:sz w:val="18"/>
          <w:szCs w:val="18"/>
        </w:rPr>
      </w:pPr>
      <w:r w:rsidRPr="00E8357D">
        <w:rPr>
          <w:rFonts w:ascii="Calibri" w:hAnsi="Calibri" w:cs="Calibri"/>
          <w:sz w:val="18"/>
          <w:szCs w:val="18"/>
        </w:rPr>
        <w:t xml:space="preserve">Supplier grants MW a non-exclusive, perpetual, irrevocable, royalty-free, worldwide licence to use, copy, modify and develop </w:t>
      </w:r>
      <w:r>
        <w:rPr>
          <w:rFonts w:ascii="Calibri" w:hAnsi="Calibri" w:cs="Calibri"/>
          <w:sz w:val="18"/>
          <w:szCs w:val="18"/>
        </w:rPr>
        <w:t xml:space="preserve">the Contract Intellectual Property </w:t>
      </w:r>
      <w:r w:rsidRPr="00E8357D">
        <w:rPr>
          <w:rFonts w:ascii="Calibri" w:hAnsi="Calibri" w:cs="Calibri"/>
          <w:sz w:val="18"/>
          <w:szCs w:val="18"/>
        </w:rPr>
        <w:t>(including the right to sub</w:t>
      </w:r>
      <w:r w:rsidR="006E6AEA">
        <w:rPr>
          <w:rFonts w:ascii="Calibri" w:hAnsi="Calibri" w:cs="Calibri"/>
          <w:sz w:val="18"/>
          <w:szCs w:val="18"/>
        </w:rPr>
        <w:t>-</w:t>
      </w:r>
      <w:r w:rsidRPr="00E8357D">
        <w:rPr>
          <w:rFonts w:ascii="Calibri" w:hAnsi="Calibri" w:cs="Calibri"/>
          <w:sz w:val="18"/>
          <w:szCs w:val="18"/>
        </w:rPr>
        <w:t xml:space="preserve">licence) so that MW can receive the full benefit of the </w:t>
      </w:r>
      <w:r>
        <w:rPr>
          <w:rFonts w:ascii="Calibri" w:hAnsi="Calibri" w:cs="Calibri"/>
          <w:sz w:val="18"/>
          <w:szCs w:val="18"/>
        </w:rPr>
        <w:t>Contract Intellectual Property</w:t>
      </w:r>
      <w:r w:rsidRPr="00E8357D">
        <w:rPr>
          <w:rFonts w:ascii="Calibri" w:hAnsi="Calibri" w:cs="Calibri"/>
          <w:sz w:val="18"/>
          <w:szCs w:val="18"/>
        </w:rPr>
        <w:t>.</w:t>
      </w:r>
    </w:p>
    <w:p w14:paraId="012952DE" w14:textId="77777777" w:rsidR="002773AA" w:rsidRPr="007D7A57" w:rsidRDefault="002773AA" w:rsidP="00C7262B">
      <w:pPr>
        <w:pStyle w:val="Generallevel4"/>
        <w:tabs>
          <w:tab w:val="clear" w:pos="3600"/>
          <w:tab w:val="num" w:pos="540"/>
          <w:tab w:val="num" w:pos="1146"/>
        </w:tabs>
        <w:spacing w:after="60"/>
        <w:ind w:left="540" w:hanging="256"/>
        <w:rPr>
          <w:rFonts w:ascii="Calibri" w:hAnsi="Calibri" w:cs="Calibri"/>
          <w:sz w:val="18"/>
          <w:szCs w:val="18"/>
        </w:rPr>
      </w:pPr>
      <w:r w:rsidRPr="007D7A57">
        <w:rPr>
          <w:rFonts w:ascii="Calibri" w:hAnsi="Calibri" w:cs="Calibri"/>
          <w:sz w:val="18"/>
          <w:szCs w:val="18"/>
        </w:rPr>
        <w:t>All Pre-Existing Intellectual Property used and identified by the Parties in connection with the provision of Services or the creation of Contract Intellectual Property remains the property of the parties or its licensors. The Supplier hereby irrevocably and unconditionally grants to MW, free of additional charge, a non-exclusive, worldwide licence to use any Pre-Existing Intellectual Property to the extent that it forms part of or is integral to any works or other items created by the Supplier in connection with the provision of Services or the creation of Contract Intellectual Property. The licence granted to MW is limited to use of the relevant Pre-Existing Intellectual Property by MW for MW's business purposes.</w:t>
      </w:r>
    </w:p>
    <w:p w14:paraId="295CB922" w14:textId="77777777" w:rsidR="002773AA" w:rsidRPr="007D7A57" w:rsidRDefault="002773AA">
      <w:pPr>
        <w:pStyle w:val="Generallevel4"/>
        <w:tabs>
          <w:tab w:val="clear" w:pos="3600"/>
          <w:tab w:val="num" w:pos="540"/>
          <w:tab w:val="num" w:pos="1146"/>
        </w:tabs>
        <w:spacing w:before="60" w:after="60"/>
        <w:ind w:left="540" w:hanging="256"/>
        <w:rPr>
          <w:rFonts w:ascii="Calibri" w:hAnsi="Calibri" w:cs="Calibri"/>
          <w:sz w:val="18"/>
          <w:szCs w:val="18"/>
        </w:rPr>
      </w:pPr>
      <w:r w:rsidRPr="007D7A57">
        <w:rPr>
          <w:rFonts w:ascii="Calibri" w:hAnsi="Calibri" w:cs="Calibri"/>
          <w:sz w:val="18"/>
          <w:szCs w:val="18"/>
        </w:rPr>
        <w:t>The ownership of Data, including any Intellectual Property Rights, shall vest in MW upon the time of its creation.</w:t>
      </w:r>
    </w:p>
    <w:p w14:paraId="653726D1" w14:textId="77777777" w:rsidR="002773AA" w:rsidRPr="007D7A57" w:rsidRDefault="002773AA">
      <w:pPr>
        <w:pStyle w:val="Generallevel4"/>
        <w:tabs>
          <w:tab w:val="clear" w:pos="3600"/>
          <w:tab w:val="num" w:pos="540"/>
          <w:tab w:val="num" w:pos="1146"/>
        </w:tabs>
        <w:spacing w:before="60" w:after="60"/>
        <w:ind w:left="540" w:hanging="256"/>
        <w:rPr>
          <w:rFonts w:ascii="Calibri" w:hAnsi="Calibri" w:cs="Calibri"/>
          <w:sz w:val="18"/>
          <w:szCs w:val="18"/>
        </w:rPr>
      </w:pPr>
      <w:r w:rsidRPr="007D7A57">
        <w:rPr>
          <w:rFonts w:ascii="Calibri" w:hAnsi="Calibri" w:cs="Calibri"/>
          <w:sz w:val="18"/>
          <w:szCs w:val="18"/>
        </w:rPr>
        <w:t>The Supplier warrants that it has or will procure a written consent from all necessary authors to the organisation exercising its rights in the Data or Intellectual Property Rights in the Goods, the Deliverables, the Supplier’s Existing Material and Third Party Material in a manner that, but for the consent, would otherwise infringe the Moral Rights of those individuals.</w:t>
      </w:r>
    </w:p>
    <w:p w14:paraId="0FD900A0" w14:textId="77777777" w:rsidR="002773AA" w:rsidRPr="00D6498D"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bookmarkStart w:id="24" w:name="_Toc353974479"/>
      <w:bookmarkStart w:id="25" w:name="_Toc353974770"/>
      <w:bookmarkEnd w:id="24"/>
      <w:bookmarkEnd w:id="25"/>
      <w:r>
        <w:rPr>
          <w:rFonts w:ascii="Calibri" w:eastAsia="Times New Roman" w:hAnsi="Calibri" w:cs="Calibri"/>
          <w:b/>
          <w:color w:val="4D4D4D"/>
          <w:sz w:val="24"/>
          <w:szCs w:val="24"/>
          <w:lang w:val="en-AU" w:eastAsia="en-US"/>
        </w:rPr>
        <w:t>General warranties</w:t>
      </w:r>
    </w:p>
    <w:p w14:paraId="12F9AA15" w14:textId="77777777" w:rsidR="002773AA" w:rsidRDefault="002773AA">
      <w:pPr>
        <w:pStyle w:val="Generallevel4"/>
        <w:numPr>
          <w:ilvl w:val="0"/>
          <w:numId w:val="0"/>
        </w:numPr>
        <w:tabs>
          <w:tab w:val="num" w:pos="1260"/>
        </w:tabs>
        <w:spacing w:before="60" w:after="60"/>
        <w:rPr>
          <w:rFonts w:ascii="Calibri" w:hAnsi="Calibri" w:cs="Calibri"/>
          <w:sz w:val="18"/>
          <w:szCs w:val="16"/>
        </w:rPr>
      </w:pPr>
      <w:r>
        <w:rPr>
          <w:rFonts w:ascii="Calibri" w:hAnsi="Calibri" w:cs="Calibri"/>
          <w:sz w:val="18"/>
          <w:szCs w:val="16"/>
        </w:rPr>
        <w:t>The Supplier warrants to MW that:</w:t>
      </w:r>
    </w:p>
    <w:p w14:paraId="0EFEA4B3" w14:textId="77777777" w:rsidR="002773AA" w:rsidRDefault="002773AA">
      <w:pPr>
        <w:pStyle w:val="Generallevel4"/>
        <w:numPr>
          <w:ilvl w:val="3"/>
          <w:numId w:val="34"/>
        </w:numPr>
        <w:tabs>
          <w:tab w:val="clear" w:pos="3600"/>
          <w:tab w:val="num" w:pos="540"/>
          <w:tab w:val="num" w:pos="567"/>
        </w:tabs>
        <w:spacing w:before="60" w:after="60"/>
        <w:ind w:left="567" w:hanging="283"/>
        <w:rPr>
          <w:rFonts w:ascii="Calibri" w:hAnsi="Calibri" w:cs="Calibri"/>
          <w:sz w:val="18"/>
          <w:szCs w:val="16"/>
        </w:rPr>
      </w:pPr>
      <w:r>
        <w:rPr>
          <w:rFonts w:ascii="Calibri" w:hAnsi="Calibri" w:cs="Calibri"/>
          <w:sz w:val="18"/>
          <w:szCs w:val="16"/>
        </w:rPr>
        <w:t xml:space="preserve">(Title) </w:t>
      </w:r>
      <w:r>
        <w:rPr>
          <w:rFonts w:ascii="Calibri" w:hAnsi="Calibri" w:cs="Calibri"/>
          <w:sz w:val="18"/>
          <w:szCs w:val="16"/>
          <w:lang w:val="en-AU"/>
        </w:rPr>
        <w:t>it has the right to sell and transfer full and unencumbered title to and property in the Goods to MW;</w:t>
      </w:r>
    </w:p>
    <w:p w14:paraId="5A011BED" w14:textId="77777777" w:rsidR="002773AA" w:rsidRDefault="002773AA">
      <w:pPr>
        <w:pStyle w:val="Generallevel4"/>
        <w:numPr>
          <w:ilvl w:val="3"/>
          <w:numId w:val="34"/>
        </w:numPr>
        <w:tabs>
          <w:tab w:val="clear" w:pos="3600"/>
          <w:tab w:val="num" w:pos="540"/>
          <w:tab w:val="num" w:pos="567"/>
        </w:tabs>
        <w:spacing w:before="60" w:after="60"/>
        <w:ind w:left="567" w:hanging="283"/>
        <w:rPr>
          <w:rFonts w:ascii="Calibri" w:hAnsi="Calibri" w:cs="Calibri"/>
          <w:sz w:val="18"/>
          <w:szCs w:val="16"/>
        </w:rPr>
      </w:pPr>
      <w:r>
        <w:rPr>
          <w:rFonts w:ascii="Calibri" w:hAnsi="Calibri" w:cs="Calibri"/>
          <w:sz w:val="18"/>
          <w:szCs w:val="16"/>
        </w:rPr>
        <w:t>(Purpose) where MW has, either expressly or by implication, made known to the Supplier any particular purpose for which the Services are required, the Services will be performed in such a way as to achieve that result;</w:t>
      </w:r>
    </w:p>
    <w:p w14:paraId="77993613" w14:textId="77777777" w:rsidR="002773AA" w:rsidRDefault="002773AA">
      <w:pPr>
        <w:pStyle w:val="Generallevel4"/>
        <w:numPr>
          <w:ilvl w:val="3"/>
          <w:numId w:val="34"/>
        </w:numPr>
        <w:tabs>
          <w:tab w:val="clear" w:pos="3600"/>
          <w:tab w:val="num" w:pos="540"/>
          <w:tab w:val="num" w:pos="567"/>
        </w:tabs>
        <w:spacing w:before="60" w:after="60"/>
        <w:ind w:left="567" w:hanging="283"/>
        <w:rPr>
          <w:rFonts w:ascii="Calibri" w:hAnsi="Calibri" w:cs="Calibri"/>
          <w:sz w:val="18"/>
          <w:szCs w:val="16"/>
        </w:rPr>
      </w:pPr>
      <w:r>
        <w:rPr>
          <w:rFonts w:ascii="Calibri" w:hAnsi="Calibri" w:cs="Calibri"/>
          <w:sz w:val="18"/>
          <w:szCs w:val="16"/>
        </w:rPr>
        <w:t>(Conflict) it and its employees, agents and contractors do not hold any office or possess any property, are not engaged in any business or activity and do not have any obligations whereby duties or interests are or might be created in conflict with or might appear to be created in conflict with its obligations under the Agreement; and</w:t>
      </w:r>
    </w:p>
    <w:p w14:paraId="4BBC7515" w14:textId="77777777" w:rsidR="002773AA" w:rsidRDefault="002773AA">
      <w:pPr>
        <w:pStyle w:val="Generallevel4"/>
        <w:numPr>
          <w:ilvl w:val="3"/>
          <w:numId w:val="34"/>
        </w:numPr>
        <w:tabs>
          <w:tab w:val="clear" w:pos="3600"/>
          <w:tab w:val="num" w:pos="540"/>
          <w:tab w:val="num" w:pos="567"/>
        </w:tabs>
        <w:spacing w:before="60" w:after="60"/>
        <w:ind w:left="567" w:hanging="283"/>
        <w:rPr>
          <w:rFonts w:ascii="Calibri" w:hAnsi="Calibri" w:cs="Calibri"/>
          <w:sz w:val="18"/>
          <w:szCs w:val="16"/>
        </w:rPr>
      </w:pPr>
      <w:r>
        <w:rPr>
          <w:rFonts w:ascii="Calibri" w:hAnsi="Calibri" w:cs="Calibri"/>
          <w:sz w:val="18"/>
          <w:szCs w:val="16"/>
        </w:rPr>
        <w:t>(IP) it is entitled to use and deal with any Intellectual Property Rights which may be used by it in connection with the provision of Services or in connection with the Goods; and</w:t>
      </w:r>
    </w:p>
    <w:p w14:paraId="17E47BFA"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6"/>
        </w:rPr>
        <w:lastRenderedPageBreak/>
        <w:t xml:space="preserve"> </w:t>
      </w:r>
      <w:r>
        <w:rPr>
          <w:rFonts w:ascii="Calibri" w:hAnsi="Calibri" w:cs="Calibri"/>
          <w:sz w:val="18"/>
          <w:szCs w:val="18"/>
        </w:rPr>
        <w:t>(Goods) the Goods:</w:t>
      </w:r>
    </w:p>
    <w:p w14:paraId="3374D507"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8"/>
        </w:rPr>
      </w:pPr>
      <w:r>
        <w:rPr>
          <w:rFonts w:ascii="Calibri" w:hAnsi="Calibri" w:cs="Calibri"/>
          <w:sz w:val="18"/>
          <w:szCs w:val="18"/>
        </w:rPr>
        <w:t xml:space="preserve">(except as otherwise provided in the </w:t>
      </w:r>
      <w:r w:rsidR="00B83E2F">
        <w:rPr>
          <w:rFonts w:ascii="Calibri" w:hAnsi="Calibri" w:cs="Calibri"/>
          <w:sz w:val="18"/>
          <w:szCs w:val="18"/>
        </w:rPr>
        <w:t>Melbourne Water Purchase Order</w:t>
      </w:r>
      <w:r>
        <w:rPr>
          <w:rFonts w:ascii="Calibri" w:hAnsi="Calibri" w:cs="Calibri"/>
          <w:sz w:val="18"/>
          <w:szCs w:val="18"/>
        </w:rPr>
        <w:t>) are new when delivered to MW;</w:t>
      </w:r>
    </w:p>
    <w:p w14:paraId="241D31A8"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8"/>
        </w:rPr>
      </w:pPr>
      <w:r>
        <w:rPr>
          <w:rFonts w:ascii="Calibri" w:hAnsi="Calibri" w:cs="Calibri"/>
          <w:sz w:val="18"/>
          <w:szCs w:val="18"/>
        </w:rPr>
        <w:t xml:space="preserve">are fit for the purpose stated in the </w:t>
      </w:r>
      <w:r w:rsidR="00B83E2F">
        <w:rPr>
          <w:rFonts w:ascii="Calibri" w:hAnsi="Calibri" w:cs="Calibri"/>
          <w:sz w:val="18"/>
          <w:szCs w:val="18"/>
        </w:rPr>
        <w:t>Melbourne Water Purchase Order</w:t>
      </w:r>
      <w:r>
        <w:rPr>
          <w:rFonts w:ascii="Calibri" w:hAnsi="Calibri" w:cs="Calibri"/>
          <w:sz w:val="18"/>
          <w:szCs w:val="18"/>
        </w:rPr>
        <w:t xml:space="preserve"> (or, if no purpose is stated, the purpose for which the Item would ordinarily be used);</w:t>
      </w:r>
    </w:p>
    <w:p w14:paraId="0F06B1C8"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8"/>
        </w:rPr>
      </w:pPr>
      <w:r>
        <w:rPr>
          <w:rFonts w:ascii="Calibri" w:hAnsi="Calibri" w:cs="Calibri"/>
          <w:sz w:val="18"/>
          <w:szCs w:val="18"/>
        </w:rPr>
        <w:t xml:space="preserve">conform to the description, model number and the sample (if any) provided by the Supplier and in all other respects with the requirements of this Agreement (including the </w:t>
      </w:r>
      <w:r w:rsidR="00B83E2F">
        <w:rPr>
          <w:rFonts w:ascii="Calibri" w:hAnsi="Calibri" w:cs="Calibri"/>
          <w:sz w:val="18"/>
          <w:szCs w:val="18"/>
        </w:rPr>
        <w:t>Melbourne Water Purchase Order</w:t>
      </w:r>
      <w:r>
        <w:rPr>
          <w:rFonts w:ascii="Calibri" w:hAnsi="Calibri" w:cs="Calibri"/>
          <w:sz w:val="18"/>
          <w:szCs w:val="18"/>
        </w:rPr>
        <w:t>); and</w:t>
      </w:r>
    </w:p>
    <w:p w14:paraId="0EDEFE88"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8"/>
        </w:rPr>
      </w:pPr>
      <w:r>
        <w:rPr>
          <w:rFonts w:ascii="Calibri" w:hAnsi="Calibri" w:cs="Calibri"/>
          <w:sz w:val="18"/>
          <w:szCs w:val="18"/>
        </w:rPr>
        <w:t>are free from Defects and of merchantable quality and comply with all applicable Laws.</w:t>
      </w:r>
    </w:p>
    <w:p w14:paraId="1BD755B7" w14:textId="6D309E6A"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bookmarkStart w:id="26" w:name="_Ref57290194"/>
      <w:r>
        <w:rPr>
          <w:rFonts w:ascii="Calibri" w:eastAsia="Times New Roman" w:hAnsi="Calibri" w:cs="Calibri"/>
          <w:b/>
          <w:color w:val="4D4D4D"/>
          <w:sz w:val="24"/>
          <w:szCs w:val="24"/>
          <w:lang w:val="en-AU" w:eastAsia="en-US"/>
        </w:rPr>
        <w:t>Insurance, liability &amp; indemnity</w:t>
      </w:r>
      <w:bookmarkEnd w:id="26"/>
    </w:p>
    <w:p w14:paraId="2DEA7F59" w14:textId="277787AC" w:rsidR="002F5E7F" w:rsidRPr="003C214B" w:rsidRDefault="002773AA" w:rsidP="00C7262B">
      <w:pPr>
        <w:pStyle w:val="Generallevel4"/>
        <w:tabs>
          <w:tab w:val="clear" w:pos="3600"/>
          <w:tab w:val="num" w:pos="2880"/>
        </w:tabs>
        <w:spacing w:after="60"/>
        <w:ind w:left="567" w:hanging="283"/>
        <w:rPr>
          <w:rFonts w:ascii="Calibri" w:hAnsi="Calibri"/>
          <w:sz w:val="18"/>
          <w:szCs w:val="18"/>
        </w:rPr>
      </w:pPr>
      <w:bookmarkStart w:id="27" w:name="_Ref57290348"/>
      <w:r w:rsidRPr="00C7262B">
        <w:rPr>
          <w:rFonts w:ascii="Calibri" w:hAnsi="Calibri"/>
          <w:sz w:val="18"/>
          <w:szCs w:val="18"/>
        </w:rPr>
        <w:t>The Supplier must have and maintain the</w:t>
      </w:r>
      <w:r w:rsidR="002F5E7F" w:rsidRPr="00C7262B">
        <w:rPr>
          <w:rFonts w:ascii="Calibri" w:hAnsi="Calibri"/>
          <w:sz w:val="18"/>
          <w:szCs w:val="18"/>
        </w:rPr>
        <w:t xml:space="preserve"> following</w:t>
      </w:r>
      <w:r w:rsidRPr="00C7262B">
        <w:rPr>
          <w:rFonts w:ascii="Calibri" w:hAnsi="Calibri"/>
          <w:sz w:val="18"/>
          <w:szCs w:val="18"/>
        </w:rPr>
        <w:t xml:space="preserve"> insurances </w:t>
      </w:r>
      <w:r w:rsidR="002F5E7F" w:rsidRPr="00C7262B">
        <w:rPr>
          <w:rFonts w:ascii="Calibri" w:hAnsi="Calibri"/>
          <w:sz w:val="18"/>
          <w:szCs w:val="18"/>
        </w:rPr>
        <w:t>for the duration specified</w:t>
      </w:r>
      <w:r w:rsidR="002F5E7F">
        <w:rPr>
          <w:rFonts w:ascii="Calibri" w:hAnsi="Calibri"/>
          <w:sz w:val="18"/>
          <w:szCs w:val="18"/>
        </w:rPr>
        <w:t>:</w:t>
      </w:r>
      <w:bookmarkEnd w:id="27"/>
      <w:r w:rsidR="002F5E7F" w:rsidRPr="00C7262B">
        <w:rPr>
          <w:rFonts w:ascii="Calibri" w:hAnsi="Calibri"/>
          <w:sz w:val="18"/>
          <w:szCs w:val="18"/>
        </w:rPr>
        <w:t xml:space="preserve">  </w:t>
      </w:r>
    </w:p>
    <w:p w14:paraId="4DD8CFE5" w14:textId="77777777" w:rsidR="002F5E7F" w:rsidRPr="004E53FE" w:rsidRDefault="002F5E7F" w:rsidP="00C7262B">
      <w:pPr>
        <w:pStyle w:val="Generallevel5"/>
        <w:numPr>
          <w:ilvl w:val="0"/>
          <w:numId w:val="0"/>
        </w:numPr>
        <w:tabs>
          <w:tab w:val="num" w:pos="4860"/>
        </w:tabs>
        <w:spacing w:before="60" w:after="0"/>
        <w:ind w:left="540"/>
        <w:rPr>
          <w:rFonts w:ascii="Calibri" w:hAnsi="Calibri" w:cs="Calibri"/>
          <w:b/>
          <w:sz w:val="18"/>
          <w:szCs w:val="18"/>
        </w:rPr>
      </w:pPr>
      <w:r w:rsidRPr="004E53FE">
        <w:rPr>
          <w:rFonts w:ascii="Calibri" w:hAnsi="Calibri" w:cs="Calibri"/>
          <w:b/>
          <w:sz w:val="18"/>
          <w:szCs w:val="18"/>
        </w:rPr>
        <w:t>Public liability</w:t>
      </w:r>
    </w:p>
    <w:p w14:paraId="11AC53EB" w14:textId="476FBD79" w:rsidR="002F5E7F" w:rsidRPr="004E53FE" w:rsidRDefault="002F5E7F" w:rsidP="00C7262B">
      <w:pPr>
        <w:pStyle w:val="Generallevel5"/>
        <w:tabs>
          <w:tab w:val="clear" w:pos="4320"/>
          <w:tab w:val="num" w:pos="1080"/>
          <w:tab w:val="num" w:pos="4860"/>
        </w:tabs>
        <w:spacing w:before="60" w:after="0"/>
        <w:ind w:left="1080" w:hanging="540"/>
        <w:rPr>
          <w:rFonts w:ascii="Calibri" w:hAnsi="Calibri" w:cs="Calibri"/>
          <w:sz w:val="18"/>
          <w:szCs w:val="18"/>
        </w:rPr>
      </w:pPr>
      <w:r w:rsidRPr="004E53FE">
        <w:rPr>
          <w:rFonts w:ascii="Calibri" w:hAnsi="Calibri" w:cs="Calibri"/>
          <w:sz w:val="18"/>
          <w:szCs w:val="18"/>
        </w:rPr>
        <w:t>Insured amount:  $</w:t>
      </w:r>
      <w:r w:rsidR="00A60672">
        <w:rPr>
          <w:rFonts w:ascii="Calibri" w:hAnsi="Calibri" w:cs="Calibri"/>
          <w:sz w:val="18"/>
          <w:szCs w:val="18"/>
        </w:rPr>
        <w:t>1</w:t>
      </w:r>
      <w:r w:rsidRPr="004E53FE">
        <w:rPr>
          <w:rFonts w:ascii="Calibri" w:hAnsi="Calibri" w:cs="Calibri"/>
          <w:sz w:val="18"/>
          <w:szCs w:val="18"/>
        </w:rPr>
        <w:t>0m any one occurrence</w:t>
      </w:r>
    </w:p>
    <w:p w14:paraId="1B1C1C0A" w14:textId="427F4C7D" w:rsidR="002F5E7F" w:rsidRPr="003051C5" w:rsidRDefault="002F5E7F" w:rsidP="00C7262B">
      <w:pPr>
        <w:pStyle w:val="Generallevel5"/>
        <w:tabs>
          <w:tab w:val="clear" w:pos="4320"/>
          <w:tab w:val="num" w:pos="1080"/>
          <w:tab w:val="num" w:pos="4860"/>
        </w:tabs>
        <w:spacing w:before="60" w:after="0"/>
        <w:ind w:left="1080" w:hanging="540"/>
        <w:rPr>
          <w:rFonts w:ascii="Calibri" w:hAnsi="Calibri" w:cs="Calibri"/>
          <w:sz w:val="18"/>
          <w:szCs w:val="18"/>
        </w:rPr>
      </w:pPr>
      <w:r w:rsidRPr="003051C5">
        <w:rPr>
          <w:rFonts w:ascii="Calibri" w:hAnsi="Calibri" w:cs="Calibri"/>
          <w:sz w:val="18"/>
          <w:szCs w:val="18"/>
        </w:rPr>
        <w:t>For the Term of this Agreement.</w:t>
      </w:r>
    </w:p>
    <w:p w14:paraId="2FAC1B42" w14:textId="77777777" w:rsidR="00A60672" w:rsidRPr="009435DE" w:rsidRDefault="00A60672" w:rsidP="00C7262B">
      <w:pPr>
        <w:pStyle w:val="Generallevel5"/>
        <w:numPr>
          <w:ilvl w:val="0"/>
          <w:numId w:val="0"/>
        </w:numPr>
        <w:tabs>
          <w:tab w:val="num" w:pos="4860"/>
        </w:tabs>
        <w:spacing w:before="60" w:after="0"/>
        <w:ind w:left="540"/>
        <w:rPr>
          <w:rFonts w:ascii="Calibri" w:hAnsi="Calibri" w:cs="Calibri"/>
          <w:b/>
          <w:sz w:val="18"/>
          <w:szCs w:val="18"/>
        </w:rPr>
      </w:pPr>
      <w:r w:rsidRPr="009435DE">
        <w:rPr>
          <w:rFonts w:ascii="Calibri" w:hAnsi="Calibri" w:cs="Calibri"/>
          <w:b/>
          <w:sz w:val="18"/>
          <w:szCs w:val="18"/>
        </w:rPr>
        <w:t>Product liability</w:t>
      </w:r>
    </w:p>
    <w:p w14:paraId="789E920F" w14:textId="77777777" w:rsidR="00A60672" w:rsidRPr="00C7262B" w:rsidRDefault="00A60672" w:rsidP="00C7262B">
      <w:pPr>
        <w:pStyle w:val="Generallevel5"/>
        <w:numPr>
          <w:ilvl w:val="4"/>
          <w:numId w:val="48"/>
        </w:numPr>
        <w:tabs>
          <w:tab w:val="clear" w:pos="4320"/>
          <w:tab w:val="num" w:pos="1134"/>
          <w:tab w:val="num" w:pos="4860"/>
        </w:tabs>
        <w:spacing w:before="60" w:after="0"/>
        <w:ind w:left="1134" w:hanging="567"/>
        <w:rPr>
          <w:rFonts w:ascii="Calibri" w:hAnsi="Calibri" w:cs="Calibri"/>
          <w:sz w:val="18"/>
          <w:szCs w:val="18"/>
        </w:rPr>
      </w:pPr>
      <w:r w:rsidRPr="00C7262B">
        <w:rPr>
          <w:rFonts w:ascii="Calibri" w:hAnsi="Calibri" w:cs="Calibri"/>
          <w:sz w:val="18"/>
          <w:szCs w:val="18"/>
        </w:rPr>
        <w:t>Insured amount $10m any one occurrence and in the aggregate</w:t>
      </w:r>
    </w:p>
    <w:p w14:paraId="7656368B" w14:textId="4168369D" w:rsidR="00A60672" w:rsidRPr="009435DE" w:rsidRDefault="00A60672" w:rsidP="00C7262B">
      <w:pPr>
        <w:pStyle w:val="Generallevel5"/>
        <w:tabs>
          <w:tab w:val="clear" w:pos="4320"/>
          <w:tab w:val="num" w:pos="1080"/>
          <w:tab w:val="num" w:pos="4860"/>
        </w:tabs>
        <w:spacing w:before="60" w:after="0"/>
        <w:ind w:left="1080" w:hanging="540"/>
        <w:rPr>
          <w:rFonts w:ascii="Calibri" w:hAnsi="Calibri" w:cs="Calibri"/>
          <w:sz w:val="18"/>
          <w:szCs w:val="18"/>
        </w:rPr>
      </w:pPr>
      <w:r w:rsidRPr="009435DE">
        <w:rPr>
          <w:rFonts w:ascii="Calibri" w:hAnsi="Calibri" w:cs="Calibri"/>
          <w:sz w:val="18"/>
          <w:szCs w:val="18"/>
        </w:rPr>
        <w:t>For the Term of this Agreement.</w:t>
      </w:r>
    </w:p>
    <w:p w14:paraId="206C71EB" w14:textId="77777777" w:rsidR="002F5E7F" w:rsidRPr="004E53FE" w:rsidRDefault="002F5E7F" w:rsidP="00C7262B">
      <w:pPr>
        <w:pStyle w:val="Generallevel5"/>
        <w:numPr>
          <w:ilvl w:val="0"/>
          <w:numId w:val="0"/>
        </w:numPr>
        <w:tabs>
          <w:tab w:val="num" w:pos="4860"/>
        </w:tabs>
        <w:spacing w:before="60" w:after="0"/>
        <w:ind w:left="540"/>
        <w:rPr>
          <w:rFonts w:ascii="Calibri" w:hAnsi="Calibri" w:cs="Calibri"/>
          <w:b/>
          <w:sz w:val="18"/>
          <w:szCs w:val="18"/>
        </w:rPr>
      </w:pPr>
      <w:r w:rsidRPr="004E53FE">
        <w:rPr>
          <w:rFonts w:ascii="Calibri" w:hAnsi="Calibri" w:cs="Calibri"/>
          <w:b/>
          <w:sz w:val="18"/>
          <w:szCs w:val="18"/>
        </w:rPr>
        <w:t>Professional indemnity</w:t>
      </w:r>
    </w:p>
    <w:p w14:paraId="7B5B0661" w14:textId="325E27D4" w:rsidR="002F5E7F" w:rsidRPr="004E53FE" w:rsidRDefault="002F5E7F" w:rsidP="00C7262B">
      <w:pPr>
        <w:pStyle w:val="Generallevel5"/>
        <w:numPr>
          <w:ilvl w:val="4"/>
          <w:numId w:val="45"/>
        </w:numPr>
        <w:tabs>
          <w:tab w:val="clear" w:pos="4320"/>
          <w:tab w:val="num" w:pos="1134"/>
          <w:tab w:val="num" w:pos="4860"/>
        </w:tabs>
        <w:spacing w:before="60" w:after="0"/>
        <w:ind w:left="1134" w:hanging="567"/>
        <w:rPr>
          <w:rFonts w:ascii="Calibri" w:hAnsi="Calibri" w:cs="Calibri"/>
          <w:sz w:val="18"/>
          <w:szCs w:val="18"/>
        </w:rPr>
      </w:pPr>
      <w:r w:rsidRPr="004E53FE">
        <w:rPr>
          <w:rFonts w:ascii="Calibri" w:hAnsi="Calibri" w:cs="Calibri"/>
          <w:sz w:val="18"/>
          <w:szCs w:val="18"/>
        </w:rPr>
        <w:t>Insured amount:  $</w:t>
      </w:r>
      <w:r w:rsidR="00C7262B">
        <w:rPr>
          <w:rFonts w:ascii="Calibri" w:hAnsi="Calibri" w:cs="Calibri"/>
          <w:sz w:val="18"/>
          <w:szCs w:val="18"/>
        </w:rPr>
        <w:t>5</w:t>
      </w:r>
      <w:r w:rsidRPr="004E53FE">
        <w:rPr>
          <w:rFonts w:ascii="Calibri" w:hAnsi="Calibri" w:cs="Calibri"/>
          <w:sz w:val="18"/>
          <w:szCs w:val="18"/>
        </w:rPr>
        <w:t xml:space="preserve">m any one occurrence </w:t>
      </w:r>
    </w:p>
    <w:p w14:paraId="6E10B86A" w14:textId="7C0AC429" w:rsidR="002F5E7F" w:rsidRPr="003051C5" w:rsidRDefault="002F5E7F" w:rsidP="00C7262B">
      <w:pPr>
        <w:pStyle w:val="Generallevel5"/>
        <w:tabs>
          <w:tab w:val="clear" w:pos="4320"/>
          <w:tab w:val="num" w:pos="1080"/>
          <w:tab w:val="num" w:pos="4860"/>
        </w:tabs>
        <w:spacing w:before="60" w:after="0"/>
        <w:ind w:left="1080" w:hanging="540"/>
        <w:rPr>
          <w:rFonts w:ascii="Calibri" w:hAnsi="Calibri" w:cs="Calibri"/>
          <w:sz w:val="18"/>
          <w:szCs w:val="18"/>
        </w:rPr>
      </w:pPr>
      <w:r w:rsidRPr="003051C5">
        <w:rPr>
          <w:rFonts w:ascii="Calibri" w:hAnsi="Calibri" w:cs="Calibri"/>
          <w:sz w:val="18"/>
          <w:szCs w:val="18"/>
        </w:rPr>
        <w:t>For the Term of this Agreement and a further 7 years.</w:t>
      </w:r>
    </w:p>
    <w:p w14:paraId="38D9E2A4" w14:textId="298E8F7F" w:rsidR="002F5E7F" w:rsidRPr="008C147E" w:rsidRDefault="002F5E7F" w:rsidP="00C7262B">
      <w:pPr>
        <w:pStyle w:val="Generallevel5"/>
        <w:numPr>
          <w:ilvl w:val="0"/>
          <w:numId w:val="0"/>
        </w:numPr>
        <w:tabs>
          <w:tab w:val="num" w:pos="4860"/>
        </w:tabs>
        <w:spacing w:before="60" w:after="0"/>
        <w:ind w:left="540"/>
        <w:rPr>
          <w:rFonts w:ascii="Calibri" w:hAnsi="Calibri" w:cs="Calibri"/>
          <w:b/>
          <w:sz w:val="18"/>
          <w:szCs w:val="18"/>
        </w:rPr>
      </w:pPr>
      <w:r w:rsidRPr="006A3978">
        <w:rPr>
          <w:rFonts w:ascii="Calibri" w:hAnsi="Calibri" w:cs="Calibri"/>
          <w:b/>
          <w:sz w:val="18"/>
          <w:szCs w:val="18"/>
        </w:rPr>
        <w:t>Workers compensation</w:t>
      </w:r>
    </w:p>
    <w:p w14:paraId="22BE84BD" w14:textId="5C1C4C43" w:rsidR="002F5E7F" w:rsidRPr="004E53FE" w:rsidRDefault="002F5E7F" w:rsidP="00C7262B">
      <w:pPr>
        <w:pStyle w:val="Generallevel5"/>
        <w:numPr>
          <w:ilvl w:val="4"/>
          <w:numId w:val="46"/>
        </w:numPr>
        <w:tabs>
          <w:tab w:val="clear" w:pos="4320"/>
          <w:tab w:val="num" w:pos="1134"/>
          <w:tab w:val="num" w:pos="4860"/>
        </w:tabs>
        <w:spacing w:before="60" w:after="0"/>
        <w:ind w:left="1134" w:hanging="567"/>
        <w:rPr>
          <w:rFonts w:ascii="Calibri" w:hAnsi="Calibri" w:cs="Calibri"/>
          <w:sz w:val="18"/>
          <w:szCs w:val="18"/>
        </w:rPr>
      </w:pPr>
      <w:r w:rsidRPr="008C147E">
        <w:rPr>
          <w:rFonts w:ascii="Calibri" w:hAnsi="Calibri" w:cs="Calibri"/>
          <w:sz w:val="18"/>
          <w:szCs w:val="18"/>
        </w:rPr>
        <w:t>The amount required by applicable State or Territory Laws.</w:t>
      </w:r>
    </w:p>
    <w:p w14:paraId="2FA737DD"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The Supplier must indemnify MW and each of its employees and agents against any loss, damage, claim, action or expense (including legal expense) which any of them suffers arising from any failure to deliver the Goods or to provide the Services in accordance with this Agreement or any other breach of the Agreement.</w:t>
      </w:r>
    </w:p>
    <w:p w14:paraId="45423888" w14:textId="77777777" w:rsidR="002F5E7F" w:rsidRPr="00C7262B" w:rsidRDefault="002773AA">
      <w:pPr>
        <w:pStyle w:val="Generallevel4"/>
        <w:tabs>
          <w:tab w:val="clear" w:pos="3600"/>
          <w:tab w:val="num" w:pos="540"/>
          <w:tab w:val="num" w:pos="1146"/>
        </w:tabs>
        <w:spacing w:before="60" w:after="60"/>
        <w:ind w:left="540" w:hanging="256"/>
        <w:rPr>
          <w:rFonts w:ascii="Calibri" w:hAnsi="Calibri" w:cs="Calibri"/>
          <w:b/>
          <w:sz w:val="18"/>
          <w:szCs w:val="18"/>
        </w:rPr>
      </w:pPr>
      <w:r>
        <w:rPr>
          <w:rFonts w:ascii="Calibri" w:hAnsi="Calibri" w:cs="Calibri"/>
          <w:sz w:val="18"/>
          <w:szCs w:val="18"/>
        </w:rPr>
        <w:t>Nothing in this Agreement is to be read as excluding, restricting or modifying the application of any legislation which cannot by Law be excluded, restricted or modified.</w:t>
      </w:r>
    </w:p>
    <w:p w14:paraId="3D16F406" w14:textId="1BF7F820" w:rsidR="002773AA" w:rsidRDefault="002F5E7F">
      <w:pPr>
        <w:pStyle w:val="Generallevel4"/>
        <w:tabs>
          <w:tab w:val="clear" w:pos="3600"/>
          <w:tab w:val="num" w:pos="540"/>
          <w:tab w:val="num" w:pos="1146"/>
        </w:tabs>
        <w:spacing w:before="60" w:after="60"/>
        <w:ind w:left="540" w:hanging="256"/>
        <w:rPr>
          <w:rFonts w:ascii="Calibri" w:hAnsi="Calibri" w:cs="Calibri"/>
          <w:b/>
          <w:sz w:val="18"/>
          <w:szCs w:val="18"/>
        </w:rPr>
      </w:pPr>
      <w:r w:rsidRPr="00345518">
        <w:rPr>
          <w:rFonts w:ascii="Calibri" w:hAnsi="Calibri"/>
          <w:sz w:val="18"/>
          <w:szCs w:val="18"/>
        </w:rPr>
        <w:t xml:space="preserve">On request, the Supplier must provide MW with certificates of currency evidencing its compliance with clause </w:t>
      </w:r>
      <w:r w:rsidRPr="00345518">
        <w:rPr>
          <w:rFonts w:ascii="Calibri" w:hAnsi="Calibri"/>
          <w:sz w:val="18"/>
          <w:szCs w:val="18"/>
        </w:rPr>
        <w:fldChar w:fldCharType="begin"/>
      </w:r>
      <w:r w:rsidRPr="00345518">
        <w:rPr>
          <w:rFonts w:ascii="Calibri" w:hAnsi="Calibri"/>
          <w:sz w:val="18"/>
          <w:szCs w:val="18"/>
        </w:rPr>
        <w:instrText xml:space="preserve"> REF _Ref57290194 \r \h  \* MERGEFORMAT </w:instrText>
      </w:r>
      <w:r w:rsidRPr="00345518">
        <w:rPr>
          <w:rFonts w:ascii="Calibri" w:hAnsi="Calibri"/>
          <w:sz w:val="18"/>
          <w:szCs w:val="18"/>
        </w:rPr>
      </w:r>
      <w:r w:rsidRPr="00345518">
        <w:rPr>
          <w:rFonts w:ascii="Calibri" w:hAnsi="Calibri"/>
          <w:sz w:val="18"/>
          <w:szCs w:val="18"/>
        </w:rPr>
        <w:fldChar w:fldCharType="separate"/>
      </w:r>
      <w:r w:rsidRPr="00345518">
        <w:rPr>
          <w:rFonts w:ascii="Calibri" w:hAnsi="Calibri"/>
          <w:sz w:val="18"/>
          <w:szCs w:val="18"/>
        </w:rPr>
        <w:t>16</w:t>
      </w:r>
      <w:r w:rsidRPr="00345518">
        <w:rPr>
          <w:rFonts w:ascii="Calibri" w:hAnsi="Calibri"/>
          <w:sz w:val="18"/>
          <w:szCs w:val="18"/>
        </w:rPr>
        <w:fldChar w:fldCharType="end"/>
      </w:r>
      <w:r>
        <w:rPr>
          <w:rFonts w:ascii="Calibri" w:hAnsi="Calibri"/>
          <w:sz w:val="18"/>
          <w:szCs w:val="18"/>
        </w:rPr>
        <w:fldChar w:fldCharType="begin"/>
      </w:r>
      <w:r>
        <w:rPr>
          <w:rFonts w:ascii="Calibri" w:hAnsi="Calibri"/>
          <w:sz w:val="18"/>
          <w:szCs w:val="18"/>
        </w:rPr>
        <w:instrText xml:space="preserve"> REF _Ref57290348 \r \h </w:instrText>
      </w:r>
      <w:r>
        <w:rPr>
          <w:rFonts w:ascii="Calibri" w:hAnsi="Calibri"/>
          <w:sz w:val="18"/>
          <w:szCs w:val="18"/>
        </w:rPr>
      </w:r>
      <w:r>
        <w:rPr>
          <w:rFonts w:ascii="Calibri" w:hAnsi="Calibri"/>
          <w:sz w:val="18"/>
          <w:szCs w:val="18"/>
        </w:rPr>
        <w:fldChar w:fldCharType="separate"/>
      </w:r>
      <w:r>
        <w:rPr>
          <w:rFonts w:ascii="Calibri" w:hAnsi="Calibri"/>
          <w:sz w:val="18"/>
          <w:szCs w:val="18"/>
        </w:rPr>
        <w:t>(a)</w:t>
      </w:r>
      <w:r>
        <w:rPr>
          <w:rFonts w:ascii="Calibri" w:hAnsi="Calibri"/>
          <w:sz w:val="18"/>
          <w:szCs w:val="18"/>
        </w:rPr>
        <w:fldChar w:fldCharType="end"/>
      </w:r>
      <w:r w:rsidRPr="00345518">
        <w:rPr>
          <w:rFonts w:ascii="Calibri" w:hAnsi="Calibri"/>
          <w:sz w:val="18"/>
          <w:szCs w:val="18"/>
        </w:rPr>
        <w:t xml:space="preserve">. </w:t>
      </w:r>
      <w:r w:rsidR="002773AA">
        <w:rPr>
          <w:rFonts w:ascii="Calibri" w:hAnsi="Calibri" w:cs="Calibri"/>
          <w:b/>
          <w:sz w:val="18"/>
          <w:szCs w:val="18"/>
        </w:rPr>
        <w:t xml:space="preserve"> </w:t>
      </w:r>
    </w:p>
    <w:p w14:paraId="349C62BF" w14:textId="77777777"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bookmarkStart w:id="28" w:name="_Ref102558272"/>
      <w:r>
        <w:rPr>
          <w:rFonts w:ascii="Calibri" w:eastAsia="Times New Roman" w:hAnsi="Calibri" w:cs="Calibri"/>
          <w:b/>
          <w:color w:val="4D4D4D"/>
          <w:sz w:val="24"/>
          <w:szCs w:val="24"/>
          <w:lang w:val="en-AU" w:eastAsia="en-US"/>
        </w:rPr>
        <w:t>Cancellation</w:t>
      </w:r>
      <w:bookmarkEnd w:id="28"/>
    </w:p>
    <w:p w14:paraId="6E8507AF"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lang w:val="en-AU"/>
        </w:rPr>
      </w:pPr>
      <w:r>
        <w:rPr>
          <w:rFonts w:ascii="Calibri" w:hAnsi="Calibri" w:cs="Calibri"/>
          <w:sz w:val="18"/>
          <w:szCs w:val="18"/>
        </w:rPr>
        <w:t>MW may cancel the Services or the supply of Goods at any time by giving 20 business days’ written notice to the Supplier who must, on receipt, immediately cease all work and/or supply and take appropriate action to mitigate any loss or</w:t>
      </w:r>
      <w:r>
        <w:rPr>
          <w:rFonts w:ascii="Calibri" w:hAnsi="Calibri" w:cs="Calibri"/>
          <w:sz w:val="18"/>
          <w:szCs w:val="16"/>
          <w:lang w:val="en-AU"/>
        </w:rPr>
        <w:t xml:space="preserve"> prevent further costs being incurred with respect to the Goods or Services. </w:t>
      </w:r>
    </w:p>
    <w:p w14:paraId="0084BDAA"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6"/>
          <w:lang w:val="en-AU"/>
        </w:rPr>
      </w:pPr>
      <w:r>
        <w:rPr>
          <w:rFonts w:ascii="Calibri" w:hAnsi="Calibri" w:cs="Calibri"/>
          <w:sz w:val="18"/>
          <w:szCs w:val="16"/>
          <w:lang w:val="en-AU"/>
        </w:rPr>
        <w:t xml:space="preserve">MW must pay all reasonable amounts due in accordance with this clause for all work performed or Goods provided by the Supplier up until the date of cancellation (but not any loss of prospective profits) and </w:t>
      </w:r>
      <w:r>
        <w:rPr>
          <w:rFonts w:ascii="Calibri" w:hAnsi="Calibri" w:cs="Calibri"/>
          <w:sz w:val="18"/>
          <w:szCs w:val="16"/>
        </w:rPr>
        <w:t>MW has no other liability to the Supplier in relation to that cancellation</w:t>
      </w:r>
      <w:r>
        <w:rPr>
          <w:rFonts w:ascii="Calibri" w:hAnsi="Calibri" w:cs="Calibri"/>
          <w:sz w:val="18"/>
          <w:szCs w:val="16"/>
          <w:lang w:val="en-AU"/>
        </w:rPr>
        <w:t>.</w:t>
      </w:r>
    </w:p>
    <w:p w14:paraId="7F6CC43F" w14:textId="48148E66" w:rsidR="002773AA" w:rsidRDefault="002773AA" w:rsidP="00D6498D">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bookmarkStart w:id="29" w:name="_Toc358809841"/>
      <w:bookmarkStart w:id="30" w:name="_Toc358986866"/>
      <w:bookmarkStart w:id="31" w:name="_Toc358986868"/>
      <w:bookmarkStart w:id="32" w:name="_Toc353892208"/>
      <w:bookmarkStart w:id="33" w:name="_Toc353973739"/>
      <w:bookmarkStart w:id="34" w:name="_Toc353974028"/>
      <w:bookmarkStart w:id="35" w:name="_Ref102558063"/>
      <w:bookmarkStart w:id="36" w:name="_Ref469408819"/>
      <w:bookmarkStart w:id="37" w:name="_Toc316287712"/>
      <w:bookmarkStart w:id="38" w:name="_Ref358806195"/>
      <w:bookmarkStart w:id="39" w:name="_Toc437956179"/>
      <w:bookmarkEnd w:id="29"/>
      <w:bookmarkEnd w:id="30"/>
      <w:bookmarkEnd w:id="31"/>
      <w:bookmarkEnd w:id="32"/>
      <w:bookmarkEnd w:id="33"/>
      <w:bookmarkEnd w:id="34"/>
      <w:r>
        <w:rPr>
          <w:rFonts w:ascii="Calibri" w:eastAsia="Times New Roman" w:hAnsi="Calibri" w:cs="Calibri"/>
          <w:b/>
          <w:color w:val="4D4D4D"/>
          <w:sz w:val="24"/>
          <w:szCs w:val="24"/>
          <w:lang w:val="en-AU" w:eastAsia="en-US"/>
        </w:rPr>
        <w:t>Dispute resolution</w:t>
      </w:r>
      <w:bookmarkEnd w:id="35"/>
    </w:p>
    <w:p w14:paraId="0AB1AC83"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A party claiming that a Dispute has arisen must promptly give the other party a Dispute Notice.</w:t>
      </w:r>
      <w:bookmarkEnd w:id="36"/>
      <w:r>
        <w:rPr>
          <w:rFonts w:ascii="Calibri" w:hAnsi="Calibri" w:cs="Calibri"/>
          <w:sz w:val="18"/>
          <w:szCs w:val="18"/>
        </w:rPr>
        <w:t xml:space="preserve"> </w:t>
      </w:r>
    </w:p>
    <w:p w14:paraId="5D33D3C3"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Despite the existence of a Dispute, the parties must continue to perform their obligations under this Agreement. </w:t>
      </w:r>
    </w:p>
    <w:p w14:paraId="284FC632" w14:textId="05E2872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This clause does not affect the rights of the parties to cancel this Agreement under clause</w:t>
      </w:r>
      <w:r w:rsidR="00751F8D">
        <w:rPr>
          <w:rFonts w:ascii="Calibri" w:hAnsi="Calibri" w:cs="Calibri"/>
          <w:sz w:val="18"/>
          <w:szCs w:val="18"/>
        </w:rPr>
        <w:t xml:space="preserve"> </w:t>
      </w:r>
      <w:r w:rsidR="001B5158">
        <w:rPr>
          <w:rFonts w:ascii="Calibri" w:hAnsi="Calibri" w:cs="Calibri"/>
          <w:sz w:val="18"/>
          <w:szCs w:val="18"/>
        </w:rPr>
        <w:fldChar w:fldCharType="begin"/>
      </w:r>
      <w:r w:rsidR="001B5158">
        <w:rPr>
          <w:rFonts w:ascii="Calibri" w:hAnsi="Calibri" w:cs="Calibri"/>
          <w:sz w:val="18"/>
          <w:szCs w:val="18"/>
        </w:rPr>
        <w:instrText xml:space="preserve"> REF _Ref102558272 \r \h </w:instrText>
      </w:r>
      <w:r w:rsidR="001B5158">
        <w:rPr>
          <w:rFonts w:ascii="Calibri" w:hAnsi="Calibri" w:cs="Calibri"/>
          <w:sz w:val="18"/>
          <w:szCs w:val="18"/>
        </w:rPr>
      </w:r>
      <w:r w:rsidR="001B5158">
        <w:rPr>
          <w:rFonts w:ascii="Calibri" w:hAnsi="Calibri" w:cs="Calibri"/>
          <w:sz w:val="18"/>
          <w:szCs w:val="18"/>
        </w:rPr>
        <w:fldChar w:fldCharType="separate"/>
      </w:r>
      <w:r w:rsidR="001B5158">
        <w:rPr>
          <w:rFonts w:ascii="Calibri" w:hAnsi="Calibri" w:cs="Calibri"/>
          <w:sz w:val="18"/>
          <w:szCs w:val="18"/>
        </w:rPr>
        <w:t>17</w:t>
      </w:r>
      <w:r w:rsidR="001B5158">
        <w:rPr>
          <w:rFonts w:ascii="Calibri" w:hAnsi="Calibri" w:cs="Calibri"/>
          <w:sz w:val="18"/>
          <w:szCs w:val="18"/>
        </w:rPr>
        <w:fldChar w:fldCharType="end"/>
      </w:r>
      <w:r>
        <w:rPr>
          <w:rFonts w:ascii="Calibri" w:hAnsi="Calibri" w:cs="Calibri"/>
          <w:sz w:val="18"/>
          <w:szCs w:val="18"/>
        </w:rPr>
        <w:t xml:space="preserve">. </w:t>
      </w:r>
    </w:p>
    <w:p w14:paraId="1773244A"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bookmarkStart w:id="40" w:name="_Ref363829069"/>
      <w:r>
        <w:rPr>
          <w:rFonts w:ascii="Calibri" w:hAnsi="Calibri" w:cs="Calibri"/>
          <w:sz w:val="18"/>
          <w:szCs w:val="18"/>
        </w:rPr>
        <w:t>The parties must attempt to resolve all Disputes as follows:</w:t>
      </w:r>
      <w:bookmarkEnd w:id="40"/>
    </w:p>
    <w:p w14:paraId="3743E03C"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8"/>
        </w:rPr>
      </w:pPr>
      <w:r>
        <w:rPr>
          <w:rFonts w:ascii="Calibri" w:hAnsi="Calibri" w:cs="Calibri"/>
          <w:sz w:val="18"/>
          <w:szCs w:val="18"/>
        </w:rPr>
        <w:t xml:space="preserve">within 5 business days of the Dispute Notice date, each party's contract managers must meet to discuss the Dispute; </w:t>
      </w:r>
    </w:p>
    <w:p w14:paraId="41FE1DDC" w14:textId="77777777" w:rsidR="002773AA" w:rsidRDefault="002773AA">
      <w:pPr>
        <w:pStyle w:val="Generallevel5"/>
        <w:tabs>
          <w:tab w:val="clear" w:pos="4320"/>
          <w:tab w:val="num" w:pos="1080"/>
          <w:tab w:val="num" w:pos="4860"/>
        </w:tabs>
        <w:spacing w:before="60" w:after="60"/>
        <w:ind w:left="1080" w:hanging="540"/>
        <w:rPr>
          <w:rFonts w:ascii="Calibri" w:hAnsi="Calibri" w:cs="Calibri"/>
          <w:sz w:val="18"/>
          <w:szCs w:val="18"/>
        </w:rPr>
      </w:pPr>
      <w:bookmarkStart w:id="41" w:name="_Ref360797709"/>
      <w:r>
        <w:rPr>
          <w:rFonts w:ascii="Calibri" w:hAnsi="Calibri" w:cs="Calibri"/>
          <w:sz w:val="18"/>
          <w:szCs w:val="18"/>
        </w:rPr>
        <w:t>if the Dispute remains unresolved 10 business days after the Dispute Notice date, appropriately senior representatives of each party must meet to discuss the Dispute; and</w:t>
      </w:r>
      <w:bookmarkEnd w:id="41"/>
    </w:p>
    <w:p w14:paraId="4CCC6660" w14:textId="0B9CDD2B" w:rsidR="002773AA" w:rsidRDefault="002773AA">
      <w:pPr>
        <w:pStyle w:val="Generallevel5"/>
        <w:tabs>
          <w:tab w:val="clear" w:pos="4320"/>
          <w:tab w:val="num" w:pos="1080"/>
          <w:tab w:val="num" w:pos="4860"/>
        </w:tabs>
        <w:spacing w:before="60" w:after="60"/>
        <w:ind w:left="1080" w:hanging="540"/>
        <w:rPr>
          <w:rFonts w:ascii="Calibri" w:hAnsi="Calibri" w:cs="Calibri"/>
          <w:sz w:val="18"/>
          <w:szCs w:val="18"/>
        </w:rPr>
      </w:pPr>
      <w:bookmarkStart w:id="42" w:name="_Ref360798012"/>
      <w:r>
        <w:rPr>
          <w:rFonts w:ascii="Calibri" w:hAnsi="Calibri" w:cs="Calibri"/>
          <w:sz w:val="18"/>
          <w:szCs w:val="18"/>
        </w:rPr>
        <w:t>if the Dispute remains unresolved 15 business days after referral to the party representatives under clause</w:t>
      </w:r>
      <w:r w:rsidR="00751F8D">
        <w:rPr>
          <w:rFonts w:ascii="Calibri" w:hAnsi="Calibri" w:cs="Calibri"/>
          <w:sz w:val="18"/>
          <w:szCs w:val="18"/>
        </w:rPr>
        <w:t xml:space="preserve"> </w:t>
      </w:r>
      <w:r w:rsidR="00C10C06">
        <w:rPr>
          <w:rFonts w:ascii="Calibri" w:hAnsi="Calibri" w:cs="Calibri"/>
          <w:sz w:val="18"/>
          <w:szCs w:val="18"/>
        </w:rPr>
        <w:fldChar w:fldCharType="begin"/>
      </w:r>
      <w:r w:rsidR="00C10C06">
        <w:rPr>
          <w:rFonts w:ascii="Calibri" w:hAnsi="Calibri" w:cs="Calibri"/>
          <w:sz w:val="18"/>
          <w:szCs w:val="18"/>
        </w:rPr>
        <w:instrText xml:space="preserve"> REF _Ref360797709 \w \h </w:instrText>
      </w:r>
      <w:r w:rsidR="00C10C06">
        <w:rPr>
          <w:rFonts w:ascii="Calibri" w:hAnsi="Calibri" w:cs="Calibri"/>
          <w:sz w:val="18"/>
          <w:szCs w:val="18"/>
        </w:rPr>
      </w:r>
      <w:r w:rsidR="00C10C06">
        <w:rPr>
          <w:rFonts w:ascii="Calibri" w:hAnsi="Calibri" w:cs="Calibri"/>
          <w:sz w:val="18"/>
          <w:szCs w:val="18"/>
        </w:rPr>
        <w:fldChar w:fldCharType="separate"/>
      </w:r>
      <w:r w:rsidR="00C10C06">
        <w:rPr>
          <w:rFonts w:ascii="Calibri" w:hAnsi="Calibri" w:cs="Calibri"/>
          <w:sz w:val="18"/>
          <w:szCs w:val="18"/>
        </w:rPr>
        <w:t>18(d)(ii)</w:t>
      </w:r>
      <w:r w:rsidR="00C10C06">
        <w:rPr>
          <w:rFonts w:ascii="Calibri" w:hAnsi="Calibri" w:cs="Calibri"/>
          <w:sz w:val="18"/>
          <w:szCs w:val="18"/>
        </w:rPr>
        <w:fldChar w:fldCharType="end"/>
      </w:r>
      <w:r>
        <w:rPr>
          <w:rFonts w:ascii="Calibri" w:hAnsi="Calibri" w:cs="Calibri"/>
          <w:sz w:val="18"/>
          <w:szCs w:val="18"/>
        </w:rPr>
        <w:t>, the Chief Executive Officer or Managing Director (or equivalent) of each party must meet to discuss the Dispute.</w:t>
      </w:r>
      <w:bookmarkEnd w:id="42"/>
      <w:r>
        <w:rPr>
          <w:rFonts w:ascii="Calibri" w:hAnsi="Calibri" w:cs="Calibri"/>
          <w:sz w:val="18"/>
          <w:szCs w:val="18"/>
        </w:rPr>
        <w:t xml:space="preserve">  </w:t>
      </w:r>
    </w:p>
    <w:bookmarkEnd w:id="37"/>
    <w:bookmarkEnd w:id="38"/>
    <w:bookmarkEnd w:id="39"/>
    <w:p w14:paraId="58804877" w14:textId="77777777" w:rsidR="002773AA" w:rsidRDefault="002773AA" w:rsidP="005318C6">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General</w:t>
      </w:r>
    </w:p>
    <w:p w14:paraId="4C68E408" w14:textId="120B3DD3"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bookmarkStart w:id="43" w:name="_Toc353892231"/>
      <w:bookmarkStart w:id="44" w:name="_Toc353973779"/>
      <w:bookmarkStart w:id="45" w:name="_Toc353974068"/>
      <w:bookmarkStart w:id="46" w:name="_Toc353974568"/>
      <w:bookmarkStart w:id="47" w:name="_Toc353974860"/>
      <w:bookmarkEnd w:id="43"/>
      <w:bookmarkEnd w:id="44"/>
      <w:bookmarkEnd w:id="45"/>
      <w:bookmarkEnd w:id="46"/>
      <w:bookmarkEnd w:id="47"/>
      <w:r>
        <w:rPr>
          <w:rFonts w:ascii="Calibri" w:hAnsi="Calibri" w:cs="Calibri"/>
          <w:sz w:val="18"/>
          <w:szCs w:val="18"/>
        </w:rPr>
        <w:t xml:space="preserve">This Agreement and any </w:t>
      </w:r>
      <w:r w:rsidR="00B83E2F">
        <w:rPr>
          <w:rFonts w:ascii="Calibri" w:hAnsi="Calibri" w:cs="Calibri"/>
          <w:sz w:val="18"/>
          <w:szCs w:val="18"/>
        </w:rPr>
        <w:t>Melbourne Water Purchase Order</w:t>
      </w:r>
      <w:r>
        <w:rPr>
          <w:rFonts w:ascii="Calibri" w:hAnsi="Calibri" w:cs="Calibri"/>
          <w:sz w:val="18"/>
          <w:szCs w:val="18"/>
        </w:rPr>
        <w:t xml:space="preserve"> contains the entire understanding between the parties as to the subject matter contained in it. </w:t>
      </w:r>
    </w:p>
    <w:p w14:paraId="6F00E8D6"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This Agreement may only be varied in writing.</w:t>
      </w:r>
    </w:p>
    <w:p w14:paraId="10F14318" w14:textId="77777777"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bookmarkStart w:id="48" w:name="_Toc353799600"/>
      <w:bookmarkStart w:id="49" w:name="_Toc366590142"/>
      <w:bookmarkStart w:id="50" w:name="_Toc366590145"/>
      <w:bookmarkStart w:id="51" w:name="_Toc353799604"/>
      <w:bookmarkStart w:id="52" w:name="_Toc353892250"/>
      <w:bookmarkStart w:id="53" w:name="_Toc353973799"/>
      <w:bookmarkStart w:id="54" w:name="_Toc353974088"/>
      <w:bookmarkStart w:id="55" w:name="_Toc353974588"/>
      <w:bookmarkStart w:id="56" w:name="_Toc353974880"/>
      <w:bookmarkEnd w:id="48"/>
      <w:bookmarkEnd w:id="49"/>
      <w:bookmarkEnd w:id="50"/>
      <w:bookmarkEnd w:id="51"/>
      <w:bookmarkEnd w:id="52"/>
      <w:bookmarkEnd w:id="53"/>
      <w:bookmarkEnd w:id="54"/>
      <w:bookmarkEnd w:id="55"/>
      <w:bookmarkEnd w:id="56"/>
      <w:r>
        <w:rPr>
          <w:rFonts w:ascii="Calibri" w:hAnsi="Calibri" w:cs="Calibri"/>
          <w:sz w:val="18"/>
          <w:szCs w:val="18"/>
        </w:rPr>
        <w:t>This Agreement is governed by and is to be construed in accordance with the Laws applicable in Victoria.</w:t>
      </w:r>
    </w:p>
    <w:p w14:paraId="12A7B22F" w14:textId="6879C5DB" w:rsidR="002773AA" w:rsidRDefault="002773AA">
      <w:pPr>
        <w:pStyle w:val="Generallevel4"/>
        <w:tabs>
          <w:tab w:val="clear" w:pos="3600"/>
          <w:tab w:val="num" w:pos="540"/>
          <w:tab w:val="num" w:pos="1146"/>
        </w:tabs>
        <w:spacing w:before="60" w:after="60"/>
        <w:ind w:left="540" w:hanging="256"/>
        <w:rPr>
          <w:rFonts w:ascii="Calibri" w:hAnsi="Calibri" w:cs="Calibri"/>
          <w:sz w:val="18"/>
          <w:szCs w:val="18"/>
        </w:rPr>
      </w:pPr>
      <w:r>
        <w:rPr>
          <w:rFonts w:ascii="Calibri" w:hAnsi="Calibri" w:cs="Calibri"/>
          <w:sz w:val="18"/>
          <w:szCs w:val="18"/>
        </w:rPr>
        <w:t xml:space="preserve">The terms of this Agreement shall take precedence and prevail over any terms in a </w:t>
      </w:r>
      <w:r w:rsidR="00B83E2F">
        <w:rPr>
          <w:rFonts w:ascii="Calibri" w:hAnsi="Calibri" w:cs="Calibri"/>
          <w:sz w:val="18"/>
          <w:szCs w:val="18"/>
        </w:rPr>
        <w:t>Melbourne Water Purchase Order</w:t>
      </w:r>
      <w:r>
        <w:rPr>
          <w:rFonts w:ascii="Calibri" w:hAnsi="Calibri" w:cs="Calibri"/>
          <w:sz w:val="18"/>
          <w:szCs w:val="18"/>
        </w:rPr>
        <w:t>.</w:t>
      </w:r>
    </w:p>
    <w:p w14:paraId="466B6CF8" w14:textId="77777777" w:rsidR="002773AA" w:rsidRDefault="002773AA" w:rsidP="005318C6">
      <w:pPr>
        <w:pStyle w:val="Generallevel1"/>
        <w:tabs>
          <w:tab w:val="clear" w:pos="720"/>
          <w:tab w:val="left" w:pos="540"/>
          <w:tab w:val="num" w:pos="1260"/>
        </w:tabs>
        <w:spacing w:before="120" w:after="60"/>
        <w:ind w:left="539" w:hanging="539"/>
        <w:rPr>
          <w:rFonts w:ascii="Calibri" w:eastAsia="Times New Roman" w:hAnsi="Calibri" w:cs="Calibri"/>
          <w:b/>
          <w:color w:val="4D4D4D"/>
          <w:sz w:val="24"/>
          <w:szCs w:val="24"/>
          <w:lang w:val="en-AU" w:eastAsia="en-US"/>
        </w:rPr>
      </w:pPr>
      <w:r>
        <w:rPr>
          <w:rFonts w:ascii="Calibri" w:eastAsia="Times New Roman" w:hAnsi="Calibri" w:cs="Calibri"/>
          <w:b/>
          <w:color w:val="4D4D4D"/>
          <w:sz w:val="24"/>
          <w:szCs w:val="24"/>
          <w:lang w:val="en-AU" w:eastAsia="en-US"/>
        </w:rPr>
        <w:t>Interpretation</w:t>
      </w:r>
    </w:p>
    <w:p w14:paraId="22405344" w14:textId="77777777" w:rsidR="002773AA" w:rsidRDefault="002773AA">
      <w:pPr>
        <w:pStyle w:val="Generallevel4"/>
        <w:numPr>
          <w:ilvl w:val="0"/>
          <w:numId w:val="0"/>
        </w:numPr>
        <w:spacing w:before="60" w:after="60"/>
        <w:rPr>
          <w:rFonts w:ascii="Calibri" w:hAnsi="Calibri" w:cs="Calibri"/>
          <w:sz w:val="18"/>
          <w:szCs w:val="18"/>
        </w:rPr>
      </w:pPr>
      <w:r>
        <w:rPr>
          <w:rFonts w:ascii="Calibri" w:hAnsi="Calibri" w:cs="Calibri"/>
          <w:sz w:val="18"/>
          <w:szCs w:val="18"/>
        </w:rPr>
        <w:t>In this Agreement, unless the context otherwise requires:</w:t>
      </w:r>
    </w:p>
    <w:p w14:paraId="18C72422" w14:textId="5660A62B" w:rsidR="002773AA" w:rsidRDefault="002773AA">
      <w:pPr>
        <w:pStyle w:val="MarginText"/>
        <w:spacing w:before="60" w:after="60"/>
        <w:rPr>
          <w:rFonts w:ascii="Calibri" w:hAnsi="Calibri" w:cs="Calibri"/>
          <w:sz w:val="18"/>
          <w:szCs w:val="18"/>
        </w:rPr>
      </w:pPr>
      <w:r>
        <w:rPr>
          <w:rFonts w:ascii="Calibri" w:hAnsi="Calibri" w:cs="Calibri"/>
          <w:b/>
          <w:sz w:val="18"/>
          <w:szCs w:val="18"/>
        </w:rPr>
        <w:t>Additional Warranty Period</w:t>
      </w:r>
      <w:r>
        <w:rPr>
          <w:rFonts w:ascii="Calibri" w:hAnsi="Calibri" w:cs="Calibri"/>
          <w:sz w:val="18"/>
          <w:szCs w:val="18"/>
        </w:rPr>
        <w:t xml:space="preserve"> means, for each Item, the period commencing on expiry of the Warranty Period for that Item and continuing for </w:t>
      </w:r>
      <w:r w:rsidR="003051C5">
        <w:rPr>
          <w:rFonts w:ascii="Calibri" w:hAnsi="Calibri" w:cs="Calibri"/>
          <w:sz w:val="18"/>
          <w:szCs w:val="18"/>
        </w:rPr>
        <w:t xml:space="preserve"> </w:t>
      </w:r>
      <w:r w:rsidR="00481DB9">
        <w:rPr>
          <w:rFonts w:ascii="Calibri" w:hAnsi="Calibri" w:cs="Calibri"/>
          <w:sz w:val="18"/>
          <w:szCs w:val="18"/>
        </w:rPr>
        <w:t>an additional 3 months</w:t>
      </w:r>
      <w:r>
        <w:rPr>
          <w:rFonts w:ascii="Calibri" w:hAnsi="Calibri" w:cs="Calibri"/>
          <w:sz w:val="18"/>
          <w:szCs w:val="18"/>
        </w:rPr>
        <w:t>.</w:t>
      </w:r>
    </w:p>
    <w:p w14:paraId="2AC1EA52"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Agreement</w:t>
      </w:r>
      <w:r>
        <w:rPr>
          <w:rFonts w:ascii="Calibri" w:hAnsi="Calibri" w:cs="Calibri"/>
          <w:sz w:val="18"/>
          <w:szCs w:val="18"/>
        </w:rPr>
        <w:t xml:space="preserve"> means this agreement between MW and the Supplier, and includes its Schedules and any documents incorporated by reference.  </w:t>
      </w:r>
    </w:p>
    <w:p w14:paraId="6C470794" w14:textId="0335360B" w:rsidR="004E6BDE" w:rsidRPr="004E6BDE" w:rsidRDefault="005318C6" w:rsidP="004E6BDE">
      <w:pPr>
        <w:spacing w:before="60" w:after="60" w:line="240" w:lineRule="auto"/>
        <w:jc w:val="left"/>
        <w:rPr>
          <w:rFonts w:ascii="Calibri" w:hAnsi="Calibri" w:cs="Calibri"/>
          <w:b/>
          <w:sz w:val="18"/>
          <w:szCs w:val="18"/>
        </w:rPr>
      </w:pPr>
      <w:r>
        <w:rPr>
          <w:rFonts w:ascii="Calibri" w:hAnsi="Calibri" w:cs="Calibri"/>
          <w:b/>
          <w:sz w:val="18"/>
          <w:szCs w:val="18"/>
        </w:rPr>
        <w:br w:type="column"/>
      </w:r>
      <w:r w:rsidR="004E6BDE" w:rsidRPr="004E6BDE">
        <w:rPr>
          <w:rFonts w:ascii="Calibri" w:hAnsi="Calibri" w:cs="Calibri"/>
          <w:b/>
          <w:sz w:val="18"/>
          <w:szCs w:val="18"/>
        </w:rPr>
        <w:t>Chain of Responsibility Law means;</w:t>
      </w:r>
    </w:p>
    <w:p w14:paraId="7BFAB704" w14:textId="77777777" w:rsidR="004E6BDE" w:rsidRPr="004E6BDE" w:rsidRDefault="004E6BDE" w:rsidP="004E6BDE">
      <w:pPr>
        <w:spacing w:before="60" w:after="60" w:line="240" w:lineRule="auto"/>
        <w:ind w:left="709" w:hanging="283"/>
        <w:jc w:val="left"/>
        <w:rPr>
          <w:rFonts w:ascii="Calibri" w:hAnsi="Calibri" w:cs="Calibri"/>
          <w:sz w:val="18"/>
          <w:szCs w:val="18"/>
        </w:rPr>
      </w:pPr>
      <w:r w:rsidRPr="004E6BDE">
        <w:rPr>
          <w:rFonts w:ascii="Calibri" w:hAnsi="Calibri" w:cs="Calibri"/>
          <w:sz w:val="18"/>
          <w:szCs w:val="18"/>
        </w:rPr>
        <w:t>(a)</w:t>
      </w:r>
      <w:r w:rsidRPr="004E6BDE">
        <w:rPr>
          <w:rFonts w:ascii="Calibri" w:hAnsi="Calibri" w:cs="Calibri"/>
          <w:sz w:val="18"/>
          <w:szCs w:val="18"/>
        </w:rPr>
        <w:tab/>
        <w:t>any State, Territory or Commonwealth legislation or regulations based on or adapted from the Heavy Vehicle National Law Act 2012 (Qld) as approved by each State and Territory Government; and</w:t>
      </w:r>
    </w:p>
    <w:p w14:paraId="5C4C1734" w14:textId="77777777" w:rsidR="004E6BDE" w:rsidRPr="004E6BDE" w:rsidRDefault="004E6BDE" w:rsidP="009F36BB">
      <w:pPr>
        <w:spacing w:before="60" w:after="60" w:line="240" w:lineRule="auto"/>
        <w:ind w:left="709" w:hanging="283"/>
        <w:jc w:val="left"/>
        <w:rPr>
          <w:rFonts w:ascii="Calibri" w:hAnsi="Calibri" w:cs="Calibri"/>
          <w:sz w:val="18"/>
          <w:szCs w:val="18"/>
        </w:rPr>
      </w:pPr>
      <w:r w:rsidRPr="004E6BDE">
        <w:rPr>
          <w:rFonts w:ascii="Calibri" w:hAnsi="Calibri" w:cs="Calibri"/>
          <w:sz w:val="18"/>
          <w:szCs w:val="18"/>
        </w:rPr>
        <w:t>(b)</w:t>
      </w:r>
      <w:r w:rsidRPr="004E6BDE">
        <w:rPr>
          <w:rFonts w:ascii="Calibri" w:hAnsi="Calibri" w:cs="Calibri"/>
          <w:sz w:val="18"/>
          <w:szCs w:val="18"/>
        </w:rPr>
        <w:tab/>
        <w:t>any State, Territory or Commonwealth legislation or regulations in respect of stability, mass, dimension, load restrain, driver fatigue, speed management and maintenance.</w:t>
      </w:r>
    </w:p>
    <w:p w14:paraId="6E22FE61" w14:textId="77777777" w:rsidR="002773AA" w:rsidRDefault="002773AA">
      <w:pPr>
        <w:spacing w:before="60" w:after="60" w:line="240" w:lineRule="auto"/>
        <w:jc w:val="left"/>
        <w:rPr>
          <w:rFonts w:ascii="Calibri" w:hAnsi="Calibri" w:cs="Calibri"/>
          <w:sz w:val="18"/>
          <w:szCs w:val="18"/>
        </w:rPr>
      </w:pPr>
      <w:r>
        <w:rPr>
          <w:rFonts w:ascii="Calibri" w:hAnsi="Calibri" w:cs="Calibri"/>
          <w:b/>
          <w:sz w:val="18"/>
          <w:szCs w:val="18"/>
        </w:rPr>
        <w:t>Code of Practice</w:t>
      </w:r>
      <w:r>
        <w:rPr>
          <w:rFonts w:ascii="Calibri" w:hAnsi="Calibri" w:cs="Calibri"/>
          <w:sz w:val="18"/>
          <w:szCs w:val="18"/>
        </w:rPr>
        <w:t xml:space="preserve"> means a code of practice as described in, and approved under, the </w:t>
      </w:r>
      <w:r>
        <w:rPr>
          <w:rFonts w:ascii="Calibri" w:hAnsi="Calibri" w:cs="Calibri"/>
          <w:i/>
          <w:sz w:val="18"/>
          <w:szCs w:val="18"/>
        </w:rPr>
        <w:t xml:space="preserve">Privacy and Data Protection Act 2014 </w:t>
      </w:r>
      <w:r>
        <w:rPr>
          <w:rFonts w:ascii="Calibri" w:hAnsi="Calibri" w:cs="Calibri"/>
          <w:sz w:val="18"/>
          <w:szCs w:val="18"/>
        </w:rPr>
        <w:t>(Vic).</w:t>
      </w:r>
    </w:p>
    <w:p w14:paraId="4F85BCEF" w14:textId="77777777" w:rsidR="002773AA" w:rsidRDefault="002773AA">
      <w:pPr>
        <w:spacing w:before="60" w:after="60" w:line="240" w:lineRule="auto"/>
        <w:jc w:val="left"/>
        <w:rPr>
          <w:rFonts w:ascii="Calibri" w:hAnsi="Calibri" w:cs="Calibri"/>
          <w:sz w:val="18"/>
          <w:szCs w:val="18"/>
        </w:rPr>
      </w:pPr>
      <w:r>
        <w:rPr>
          <w:rFonts w:ascii="Calibri" w:hAnsi="Calibri" w:cs="Calibri"/>
          <w:b/>
          <w:sz w:val="18"/>
          <w:szCs w:val="18"/>
        </w:rPr>
        <w:t>Confidential Information</w:t>
      </w:r>
      <w:r>
        <w:rPr>
          <w:rFonts w:ascii="Calibri" w:hAnsi="Calibri" w:cs="Calibri"/>
          <w:sz w:val="18"/>
          <w:szCs w:val="18"/>
        </w:rPr>
        <w:t xml:space="preserve"> means any technical, scientific, commercial, financial or other information of, about or in any way related to, MW, including any information designated by MW as confidential, which is disclosed, made available, communicated or delivered to the Supplier, but excludes information which:</w:t>
      </w:r>
    </w:p>
    <w:p w14:paraId="58ADF3AA" w14:textId="77777777" w:rsidR="002773AA" w:rsidRDefault="002773AA">
      <w:pPr>
        <w:pStyle w:val="Heading2"/>
        <w:numPr>
          <w:ilvl w:val="1"/>
          <w:numId w:val="28"/>
        </w:numPr>
        <w:tabs>
          <w:tab w:val="clear" w:pos="720"/>
          <w:tab w:val="num" w:pos="360"/>
        </w:tabs>
        <w:adjustRightInd/>
        <w:spacing w:before="60" w:after="60"/>
        <w:ind w:left="360" w:hanging="360"/>
        <w:rPr>
          <w:rFonts w:ascii="Calibri" w:hAnsi="Calibri" w:cs="Calibri"/>
          <w:sz w:val="18"/>
          <w:szCs w:val="18"/>
          <w:lang w:eastAsia="en-US"/>
        </w:rPr>
      </w:pPr>
      <w:r>
        <w:rPr>
          <w:rFonts w:ascii="Calibri" w:hAnsi="Calibri" w:cs="Calibri"/>
          <w:sz w:val="18"/>
          <w:szCs w:val="18"/>
          <w:lang w:eastAsia="en-US"/>
        </w:rPr>
        <w:t>is in or which subsequently enters the public domain, other than as a result of a breach of an obligation of confidentiality;</w:t>
      </w:r>
    </w:p>
    <w:p w14:paraId="2469AE9B" w14:textId="77777777" w:rsidR="002773AA" w:rsidRDefault="002773AA">
      <w:pPr>
        <w:pStyle w:val="Heading2"/>
        <w:numPr>
          <w:ilvl w:val="1"/>
          <w:numId w:val="28"/>
        </w:numPr>
        <w:tabs>
          <w:tab w:val="clear" w:pos="720"/>
          <w:tab w:val="num" w:pos="360"/>
        </w:tabs>
        <w:adjustRightInd/>
        <w:spacing w:before="60" w:after="60"/>
        <w:ind w:left="360" w:hanging="360"/>
        <w:rPr>
          <w:rFonts w:ascii="Calibri" w:hAnsi="Calibri" w:cs="Calibri"/>
          <w:sz w:val="18"/>
          <w:szCs w:val="18"/>
          <w:lang w:eastAsia="en-US"/>
        </w:rPr>
      </w:pPr>
      <w:r>
        <w:rPr>
          <w:rFonts w:ascii="Calibri" w:hAnsi="Calibri" w:cs="Calibri"/>
          <w:sz w:val="18"/>
          <w:szCs w:val="18"/>
          <w:lang w:eastAsia="en-US"/>
        </w:rPr>
        <w:t>the Supplier can demonstrate was in its possession prior to the date of the Agreement;</w:t>
      </w:r>
    </w:p>
    <w:p w14:paraId="055C2EBA" w14:textId="77777777" w:rsidR="002773AA" w:rsidRDefault="002773AA">
      <w:pPr>
        <w:pStyle w:val="Heading2"/>
        <w:numPr>
          <w:ilvl w:val="1"/>
          <w:numId w:val="28"/>
        </w:numPr>
        <w:tabs>
          <w:tab w:val="clear" w:pos="720"/>
          <w:tab w:val="num" w:pos="360"/>
        </w:tabs>
        <w:adjustRightInd/>
        <w:spacing w:before="60" w:after="60"/>
        <w:ind w:left="360" w:hanging="360"/>
        <w:rPr>
          <w:rFonts w:ascii="Calibri" w:hAnsi="Calibri" w:cs="Calibri"/>
          <w:sz w:val="18"/>
          <w:szCs w:val="18"/>
          <w:lang w:eastAsia="en-US"/>
        </w:rPr>
      </w:pPr>
      <w:r>
        <w:rPr>
          <w:rFonts w:ascii="Calibri" w:hAnsi="Calibri" w:cs="Calibri"/>
          <w:sz w:val="18"/>
          <w:szCs w:val="18"/>
          <w:lang w:eastAsia="en-US"/>
        </w:rPr>
        <w:t>the Supplier can demonstrate was developed by it independently of any disclosures previously made by MW;</w:t>
      </w:r>
    </w:p>
    <w:p w14:paraId="3C7954CF" w14:textId="77777777" w:rsidR="002773AA" w:rsidRDefault="002773AA">
      <w:pPr>
        <w:pStyle w:val="Heading2"/>
        <w:numPr>
          <w:ilvl w:val="1"/>
          <w:numId w:val="28"/>
        </w:numPr>
        <w:tabs>
          <w:tab w:val="clear" w:pos="720"/>
          <w:tab w:val="num" w:pos="360"/>
        </w:tabs>
        <w:adjustRightInd/>
        <w:spacing w:before="60" w:after="60"/>
        <w:ind w:left="360" w:hanging="360"/>
        <w:rPr>
          <w:rFonts w:ascii="Calibri" w:hAnsi="Calibri" w:cs="Calibri"/>
          <w:sz w:val="18"/>
          <w:szCs w:val="18"/>
          <w:lang w:eastAsia="en-US"/>
        </w:rPr>
      </w:pPr>
      <w:r>
        <w:rPr>
          <w:rFonts w:ascii="Calibri" w:hAnsi="Calibri" w:cs="Calibri"/>
          <w:sz w:val="18"/>
          <w:szCs w:val="18"/>
          <w:lang w:eastAsia="en-US"/>
        </w:rPr>
        <w:t>is lawfully obtained by the Supplier on a non-confidential basis from a person who is not bound by a confidentiality agreement with MW or otherwise prohibited from disclosing the information to the Supplier; or</w:t>
      </w:r>
    </w:p>
    <w:p w14:paraId="15B76EBB" w14:textId="77777777" w:rsidR="002773AA" w:rsidRDefault="002773AA">
      <w:pPr>
        <w:pStyle w:val="Heading2"/>
        <w:numPr>
          <w:ilvl w:val="1"/>
          <w:numId w:val="28"/>
        </w:numPr>
        <w:tabs>
          <w:tab w:val="clear" w:pos="720"/>
          <w:tab w:val="num" w:pos="360"/>
        </w:tabs>
        <w:adjustRightInd/>
        <w:spacing w:before="60" w:after="60"/>
        <w:ind w:left="360" w:hanging="360"/>
        <w:rPr>
          <w:rFonts w:ascii="Calibri" w:hAnsi="Calibri" w:cs="Calibri"/>
          <w:sz w:val="18"/>
          <w:szCs w:val="18"/>
          <w:lang w:eastAsia="en-US"/>
        </w:rPr>
      </w:pPr>
      <w:r>
        <w:rPr>
          <w:rFonts w:ascii="Calibri" w:hAnsi="Calibri" w:cs="Calibri"/>
          <w:sz w:val="18"/>
          <w:szCs w:val="18"/>
          <w:lang w:eastAsia="en-US"/>
        </w:rPr>
        <w:t>is required to be disclosed pursuant to Law, court order or other legal process.</w:t>
      </w:r>
    </w:p>
    <w:p w14:paraId="391FB421"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Conflict of Interest</w:t>
      </w:r>
      <w:r>
        <w:rPr>
          <w:rFonts w:ascii="Calibri" w:hAnsi="Calibri" w:cs="Calibri"/>
          <w:sz w:val="18"/>
          <w:szCs w:val="18"/>
        </w:rPr>
        <w:t xml:space="preserve"> includes any perceived or actual conflict between: </w:t>
      </w:r>
    </w:p>
    <w:p w14:paraId="104E38AC" w14:textId="77777777" w:rsidR="002773AA" w:rsidRDefault="002773AA">
      <w:pPr>
        <w:pStyle w:val="Heading2"/>
        <w:numPr>
          <w:ilvl w:val="1"/>
          <w:numId w:val="32"/>
        </w:numPr>
        <w:tabs>
          <w:tab w:val="clear" w:pos="720"/>
          <w:tab w:val="num" w:pos="360"/>
        </w:tabs>
        <w:adjustRightInd/>
        <w:spacing w:before="60" w:after="60"/>
        <w:ind w:left="360" w:hanging="342"/>
        <w:rPr>
          <w:rFonts w:ascii="Calibri" w:hAnsi="Calibri" w:cs="Calibri"/>
          <w:sz w:val="18"/>
          <w:szCs w:val="18"/>
          <w:lang w:eastAsia="en-US"/>
        </w:rPr>
      </w:pPr>
      <w:r>
        <w:rPr>
          <w:rFonts w:ascii="Calibri" w:hAnsi="Calibri" w:cs="Calibri"/>
          <w:sz w:val="18"/>
          <w:szCs w:val="18"/>
          <w:lang w:eastAsia="en-US"/>
        </w:rPr>
        <w:t xml:space="preserve">the duties of the Supplier or any of its Personnel under this Agreement; and </w:t>
      </w:r>
    </w:p>
    <w:p w14:paraId="23E0DA6E" w14:textId="77777777" w:rsidR="002773AA" w:rsidRDefault="002773AA">
      <w:pPr>
        <w:pStyle w:val="Heading2"/>
        <w:numPr>
          <w:ilvl w:val="1"/>
          <w:numId w:val="28"/>
        </w:numPr>
        <w:tabs>
          <w:tab w:val="clear" w:pos="720"/>
          <w:tab w:val="num" w:pos="360"/>
        </w:tabs>
        <w:adjustRightInd/>
        <w:spacing w:before="60" w:after="60"/>
        <w:ind w:left="360" w:hanging="360"/>
        <w:rPr>
          <w:rFonts w:ascii="Calibri" w:hAnsi="Calibri" w:cs="Calibri"/>
          <w:sz w:val="18"/>
          <w:szCs w:val="18"/>
          <w:lang w:eastAsia="en-US"/>
        </w:rPr>
      </w:pPr>
      <w:r>
        <w:rPr>
          <w:rFonts w:ascii="Calibri" w:hAnsi="Calibri" w:cs="Calibri"/>
          <w:sz w:val="18"/>
          <w:szCs w:val="18"/>
          <w:lang w:eastAsia="en-US"/>
        </w:rPr>
        <w:t xml:space="preserve">any personal, business, financial or other interest that the Supplier or any of its Personnel may have in relation to any of the Goods or Services. </w:t>
      </w:r>
    </w:p>
    <w:p w14:paraId="04286D6E"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Contract Intellectual Property</w:t>
      </w:r>
      <w:r>
        <w:rPr>
          <w:rFonts w:ascii="Calibri" w:hAnsi="Calibri" w:cs="Calibri"/>
          <w:sz w:val="18"/>
          <w:szCs w:val="18"/>
        </w:rPr>
        <w:t xml:space="preserve"> means any and all Intellectual Property Rights incorporated or comprised in any materials created by or on behalf of the Supplier in the course of providing the Services, except any Intellectual Property Rights in Data.</w:t>
      </w:r>
    </w:p>
    <w:p w14:paraId="1DFAC2AB" w14:textId="04115D6F" w:rsidR="002773AA" w:rsidRDefault="002773AA">
      <w:pPr>
        <w:pStyle w:val="MarginText"/>
        <w:spacing w:before="60" w:after="60"/>
        <w:rPr>
          <w:rFonts w:ascii="Calibri" w:hAnsi="Calibri" w:cs="Calibri"/>
          <w:sz w:val="18"/>
          <w:szCs w:val="18"/>
        </w:rPr>
      </w:pPr>
      <w:r>
        <w:rPr>
          <w:rFonts w:ascii="Calibri" w:hAnsi="Calibri" w:cs="Calibri"/>
          <w:b/>
          <w:sz w:val="18"/>
          <w:szCs w:val="18"/>
        </w:rPr>
        <w:t>Contract Material</w:t>
      </w:r>
      <w:r>
        <w:rPr>
          <w:rFonts w:ascii="Calibri" w:hAnsi="Calibri" w:cs="Calibri"/>
          <w:sz w:val="18"/>
          <w:szCs w:val="18"/>
        </w:rPr>
        <w:t xml:space="preserve"> means any Material created by the Supplier or its Personnel on or following the Start Date in the course of, or as a consequence of, performing its obligations under </w:t>
      </w:r>
      <w:r w:rsidR="002F5E7F">
        <w:rPr>
          <w:rFonts w:ascii="Calibri" w:hAnsi="Calibri" w:cs="Calibri"/>
          <w:sz w:val="18"/>
          <w:szCs w:val="18"/>
        </w:rPr>
        <w:t>this agreement or a</w:t>
      </w:r>
      <w:r>
        <w:rPr>
          <w:rFonts w:ascii="Calibri" w:hAnsi="Calibri" w:cs="Calibri"/>
          <w:sz w:val="18"/>
          <w:szCs w:val="18"/>
        </w:rPr>
        <w:t xml:space="preserve"> </w:t>
      </w:r>
      <w:r w:rsidR="00B83E2F">
        <w:rPr>
          <w:rFonts w:ascii="Calibri" w:hAnsi="Calibri" w:cs="Calibri"/>
          <w:sz w:val="18"/>
          <w:szCs w:val="18"/>
        </w:rPr>
        <w:t>Melbourne Water Purchase Order</w:t>
      </w:r>
      <w:r>
        <w:rPr>
          <w:rFonts w:ascii="Calibri" w:hAnsi="Calibri" w:cs="Calibri"/>
          <w:sz w:val="18"/>
          <w:szCs w:val="18"/>
        </w:rPr>
        <w:t>.</w:t>
      </w:r>
    </w:p>
    <w:p w14:paraId="380AEC51" w14:textId="605763FC" w:rsidR="002773AA" w:rsidRDefault="005318C6">
      <w:pPr>
        <w:spacing w:before="60" w:after="60" w:line="240" w:lineRule="auto"/>
        <w:rPr>
          <w:rFonts w:ascii="Calibri" w:hAnsi="Calibri" w:cs="Calibri"/>
          <w:sz w:val="18"/>
          <w:szCs w:val="18"/>
        </w:rPr>
      </w:pPr>
      <w:r>
        <w:rPr>
          <w:rFonts w:ascii="Calibri" w:hAnsi="Calibri" w:cs="Calibri"/>
          <w:b/>
          <w:sz w:val="18"/>
          <w:szCs w:val="18"/>
        </w:rPr>
        <w:br w:type="column"/>
      </w:r>
      <w:r w:rsidR="002773AA">
        <w:rPr>
          <w:rFonts w:ascii="Calibri" w:hAnsi="Calibri" w:cs="Calibri"/>
          <w:b/>
          <w:sz w:val="18"/>
          <w:szCs w:val="18"/>
        </w:rPr>
        <w:t>Contract Publishing System</w:t>
      </w:r>
      <w:r w:rsidR="002773AA">
        <w:rPr>
          <w:rFonts w:ascii="Calibri" w:hAnsi="Calibri" w:cs="Calibri"/>
          <w:sz w:val="18"/>
          <w:szCs w:val="18"/>
        </w:rPr>
        <w:t xml:space="preserve"> means the system of the Victorian Government </w:t>
      </w:r>
      <w:r w:rsidR="002773AA">
        <w:rPr>
          <w:rFonts w:ascii="Calibri" w:hAnsi="Calibri" w:cs="Calibri"/>
          <w:sz w:val="18"/>
          <w:szCs w:val="18"/>
          <w:lang w:eastAsia="en-AU"/>
        </w:rPr>
        <w:t>for</w:t>
      </w:r>
      <w:r w:rsidR="002773AA">
        <w:rPr>
          <w:rFonts w:ascii="Calibri" w:hAnsi="Calibri" w:cs="Calibri"/>
          <w:sz w:val="18"/>
          <w:szCs w:val="18"/>
        </w:rPr>
        <w:t xml:space="preserve"> publication of details of contracts entered into by Victorian Government departments, bodies and agencies, </w:t>
      </w:r>
      <w:r w:rsidR="002773AA">
        <w:rPr>
          <w:rFonts w:ascii="Calibri" w:hAnsi="Calibri" w:cs="Calibri"/>
          <w:sz w:val="18"/>
          <w:szCs w:val="18"/>
          <w:lang w:eastAsia="en-AU"/>
        </w:rPr>
        <w:t>including any replacement or amended system</w:t>
      </w:r>
      <w:r w:rsidR="002773AA">
        <w:rPr>
          <w:rFonts w:ascii="Calibri" w:hAnsi="Calibri" w:cs="Calibri"/>
          <w:sz w:val="18"/>
          <w:szCs w:val="18"/>
        </w:rPr>
        <w:t>.</w:t>
      </w:r>
    </w:p>
    <w:p w14:paraId="1618C33C" w14:textId="77777777" w:rsidR="002773AA" w:rsidRDefault="002773AA">
      <w:pPr>
        <w:pStyle w:val="MarginText"/>
        <w:spacing w:before="60" w:after="60"/>
        <w:rPr>
          <w:rFonts w:ascii="Calibri" w:hAnsi="Calibri" w:cs="Calibri"/>
          <w:b/>
          <w:sz w:val="18"/>
          <w:szCs w:val="18"/>
        </w:rPr>
      </w:pPr>
      <w:r>
        <w:rPr>
          <w:rFonts w:ascii="Calibri" w:hAnsi="Calibri" w:cs="Calibri"/>
          <w:b/>
          <w:sz w:val="18"/>
          <w:szCs w:val="18"/>
        </w:rPr>
        <w:t xml:space="preserve">Data </w:t>
      </w:r>
      <w:r>
        <w:rPr>
          <w:rFonts w:ascii="Calibri" w:hAnsi="Calibri" w:cs="Calibri"/>
          <w:sz w:val="18"/>
          <w:szCs w:val="18"/>
        </w:rPr>
        <w:t>means any data, datasets or databases created by or on behalf of the Supplier in the course of providing the Services.</w:t>
      </w:r>
    </w:p>
    <w:p w14:paraId="4F06862D"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Defect</w:t>
      </w:r>
      <w:r>
        <w:rPr>
          <w:rFonts w:ascii="Calibri" w:hAnsi="Calibri" w:cs="Calibri"/>
          <w:sz w:val="18"/>
          <w:szCs w:val="18"/>
        </w:rPr>
        <w:t xml:space="preserve"> includes:</w:t>
      </w:r>
    </w:p>
    <w:p w14:paraId="48563AB9" w14:textId="77777777" w:rsidR="002773AA" w:rsidRDefault="002773AA">
      <w:pPr>
        <w:pStyle w:val="Heading2"/>
        <w:numPr>
          <w:ilvl w:val="1"/>
          <w:numId w:val="31"/>
        </w:numPr>
        <w:tabs>
          <w:tab w:val="clear" w:pos="720"/>
          <w:tab w:val="num" w:pos="360"/>
        </w:tabs>
        <w:adjustRightInd/>
        <w:spacing w:before="60" w:after="60"/>
        <w:ind w:left="360" w:hanging="342"/>
        <w:rPr>
          <w:rFonts w:ascii="Calibri" w:hAnsi="Calibri" w:cs="Calibri"/>
          <w:sz w:val="18"/>
          <w:szCs w:val="18"/>
          <w:lang w:eastAsia="en-US"/>
        </w:rPr>
      </w:pPr>
      <w:r>
        <w:rPr>
          <w:rFonts w:ascii="Calibri" w:hAnsi="Calibri" w:cs="Calibri"/>
          <w:sz w:val="18"/>
          <w:szCs w:val="18"/>
          <w:lang w:eastAsia="en-US"/>
        </w:rPr>
        <w:t>any failure of an Item to comply with its Specification; and</w:t>
      </w:r>
    </w:p>
    <w:p w14:paraId="2F17A4E6" w14:textId="77777777" w:rsidR="002773AA" w:rsidRDefault="002773AA">
      <w:pPr>
        <w:pStyle w:val="Heading2"/>
        <w:numPr>
          <w:ilvl w:val="1"/>
          <w:numId w:val="28"/>
        </w:numPr>
        <w:tabs>
          <w:tab w:val="clear" w:pos="720"/>
          <w:tab w:val="num" w:pos="360"/>
        </w:tabs>
        <w:adjustRightInd/>
        <w:spacing w:before="60" w:after="60"/>
        <w:ind w:left="360" w:hanging="360"/>
        <w:rPr>
          <w:rFonts w:ascii="Calibri" w:hAnsi="Calibri" w:cs="Calibri"/>
          <w:sz w:val="18"/>
          <w:szCs w:val="18"/>
          <w:lang w:eastAsia="en-US"/>
        </w:rPr>
      </w:pPr>
      <w:r>
        <w:rPr>
          <w:rFonts w:ascii="Calibri" w:hAnsi="Calibri" w:cs="Calibri"/>
          <w:sz w:val="18"/>
          <w:szCs w:val="18"/>
          <w:lang w:eastAsia="en-US"/>
        </w:rPr>
        <w:t xml:space="preserve">any defect in Materials, manufacture, workmanship or design.  </w:t>
      </w:r>
    </w:p>
    <w:p w14:paraId="391DCF4A"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Deliverable</w:t>
      </w:r>
      <w:r>
        <w:rPr>
          <w:rFonts w:ascii="Calibri" w:hAnsi="Calibri" w:cs="Calibri"/>
          <w:sz w:val="18"/>
          <w:szCs w:val="18"/>
        </w:rPr>
        <w:t xml:space="preserve"> means any Contract Material or other item to be supplied by the Supplier in performing the Services under this Agreement, including as described in an </w:t>
      </w:r>
      <w:r w:rsidR="00B83E2F">
        <w:rPr>
          <w:rFonts w:ascii="Calibri" w:hAnsi="Calibri" w:cs="Calibri"/>
          <w:sz w:val="18"/>
          <w:szCs w:val="18"/>
        </w:rPr>
        <w:t>Melbourne Water Purchase Order</w:t>
      </w:r>
      <w:r>
        <w:rPr>
          <w:rFonts w:ascii="Calibri" w:hAnsi="Calibri" w:cs="Calibri"/>
          <w:sz w:val="18"/>
          <w:szCs w:val="18"/>
        </w:rPr>
        <w:t>.</w:t>
      </w:r>
    </w:p>
    <w:p w14:paraId="47A62B84"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Delivery Point</w:t>
      </w:r>
      <w:r>
        <w:rPr>
          <w:rFonts w:ascii="Calibri" w:hAnsi="Calibri" w:cs="Calibri"/>
          <w:sz w:val="18"/>
          <w:szCs w:val="18"/>
        </w:rPr>
        <w:t xml:space="preserve"> means the location to which the Goods are to be delivered, as specified in an </w:t>
      </w:r>
      <w:r w:rsidR="00B83E2F">
        <w:rPr>
          <w:rFonts w:ascii="Calibri" w:hAnsi="Calibri" w:cs="Calibri"/>
          <w:sz w:val="18"/>
          <w:szCs w:val="18"/>
        </w:rPr>
        <w:t>Melbourne Water Purchase Order</w:t>
      </w:r>
      <w:r>
        <w:rPr>
          <w:rFonts w:ascii="Calibri" w:hAnsi="Calibri" w:cs="Calibri"/>
          <w:sz w:val="18"/>
          <w:szCs w:val="18"/>
        </w:rPr>
        <w:t xml:space="preserve">. </w:t>
      </w:r>
    </w:p>
    <w:p w14:paraId="4CE0346E"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Dispute</w:t>
      </w:r>
      <w:r>
        <w:rPr>
          <w:rFonts w:ascii="Calibri" w:hAnsi="Calibri" w:cs="Calibri"/>
          <w:sz w:val="18"/>
          <w:szCs w:val="18"/>
        </w:rPr>
        <w:t xml:space="preserve"> means a dispute arising under or in connection with this Agreement.</w:t>
      </w:r>
    </w:p>
    <w:p w14:paraId="504832C2" w14:textId="3BF5A8C0" w:rsidR="002773AA" w:rsidRDefault="002773AA">
      <w:pPr>
        <w:pStyle w:val="MarginText"/>
        <w:spacing w:before="60" w:after="60"/>
        <w:rPr>
          <w:rFonts w:ascii="Calibri" w:hAnsi="Calibri" w:cs="Calibri"/>
          <w:sz w:val="18"/>
          <w:szCs w:val="18"/>
        </w:rPr>
      </w:pPr>
      <w:r>
        <w:rPr>
          <w:rFonts w:ascii="Calibri" w:hAnsi="Calibri" w:cs="Calibri"/>
          <w:b/>
          <w:sz w:val="18"/>
          <w:szCs w:val="18"/>
        </w:rPr>
        <w:t>Dispute Notice</w:t>
      </w:r>
      <w:r>
        <w:rPr>
          <w:rFonts w:ascii="Calibri" w:hAnsi="Calibri" w:cs="Calibri"/>
          <w:sz w:val="18"/>
          <w:szCs w:val="18"/>
        </w:rPr>
        <w:t xml:space="preserve"> means a notice setting out details about a Dispute that is given under clause</w:t>
      </w:r>
      <w:r w:rsidR="00751F8D">
        <w:rPr>
          <w:rFonts w:ascii="Calibri" w:hAnsi="Calibri" w:cs="Calibri"/>
          <w:sz w:val="18"/>
          <w:szCs w:val="18"/>
        </w:rPr>
        <w:t xml:space="preserve"> </w:t>
      </w:r>
      <w:r w:rsidR="00D34CD5">
        <w:rPr>
          <w:rFonts w:ascii="Calibri" w:hAnsi="Calibri" w:cs="Calibri"/>
          <w:sz w:val="18"/>
          <w:szCs w:val="18"/>
        </w:rPr>
        <w:fldChar w:fldCharType="begin"/>
      </w:r>
      <w:r w:rsidR="00D34CD5">
        <w:rPr>
          <w:rFonts w:ascii="Calibri" w:hAnsi="Calibri" w:cs="Calibri"/>
          <w:sz w:val="18"/>
          <w:szCs w:val="18"/>
        </w:rPr>
        <w:instrText xml:space="preserve"> REF _Ref102558063 \r \h </w:instrText>
      </w:r>
      <w:r w:rsidR="00D34CD5">
        <w:rPr>
          <w:rFonts w:ascii="Calibri" w:hAnsi="Calibri" w:cs="Calibri"/>
          <w:sz w:val="18"/>
          <w:szCs w:val="18"/>
        </w:rPr>
      </w:r>
      <w:r w:rsidR="00D34CD5">
        <w:rPr>
          <w:rFonts w:ascii="Calibri" w:hAnsi="Calibri" w:cs="Calibri"/>
          <w:sz w:val="18"/>
          <w:szCs w:val="18"/>
        </w:rPr>
        <w:fldChar w:fldCharType="separate"/>
      </w:r>
      <w:r w:rsidR="00D34CD5">
        <w:rPr>
          <w:rFonts w:ascii="Calibri" w:hAnsi="Calibri" w:cs="Calibri"/>
          <w:sz w:val="18"/>
          <w:szCs w:val="18"/>
        </w:rPr>
        <w:t>18</w:t>
      </w:r>
      <w:r w:rsidR="00D34CD5">
        <w:rPr>
          <w:rFonts w:ascii="Calibri" w:hAnsi="Calibri" w:cs="Calibri"/>
          <w:sz w:val="18"/>
          <w:szCs w:val="18"/>
        </w:rPr>
        <w:fldChar w:fldCharType="end"/>
      </w:r>
      <w:r>
        <w:rPr>
          <w:rFonts w:ascii="Calibri" w:hAnsi="Calibri" w:cs="Calibri"/>
          <w:sz w:val="18"/>
          <w:szCs w:val="18"/>
        </w:rPr>
        <w:t xml:space="preserve">. </w:t>
      </w:r>
    </w:p>
    <w:p w14:paraId="7CD00B4C"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Existing Material</w:t>
      </w:r>
      <w:r>
        <w:rPr>
          <w:rFonts w:ascii="Calibri" w:hAnsi="Calibri" w:cs="Calibri"/>
          <w:sz w:val="18"/>
          <w:szCs w:val="18"/>
        </w:rPr>
        <w:t xml:space="preserve"> means all Material, other than Contract Material, which is made available by a party under this Agreement, including Third Party Material. </w:t>
      </w:r>
    </w:p>
    <w:p w14:paraId="544E661C" w14:textId="77777777" w:rsidR="002773AA" w:rsidRDefault="002773AA">
      <w:pPr>
        <w:pStyle w:val="MarginText"/>
        <w:spacing w:before="60" w:after="60"/>
        <w:rPr>
          <w:rFonts w:ascii="Calibri" w:hAnsi="Calibri" w:cs="Calibri"/>
          <w:sz w:val="18"/>
          <w:szCs w:val="18"/>
        </w:rPr>
      </w:pPr>
      <w:r>
        <w:rPr>
          <w:rFonts w:ascii="Calibri" w:hAnsi="Calibri" w:cs="Calibri"/>
          <w:b/>
          <w:sz w:val="18"/>
          <w:szCs w:val="18"/>
        </w:rPr>
        <w:t>Further Term</w:t>
      </w:r>
      <w:r>
        <w:rPr>
          <w:rFonts w:ascii="Calibri" w:hAnsi="Calibri" w:cs="Calibri"/>
          <w:sz w:val="18"/>
          <w:szCs w:val="18"/>
        </w:rPr>
        <w:t xml:space="preserve"> means the extended term on the same terms and conditions, including price, as extended by MW by giving written notice to the Supplier prior to the expiry of the Initial Term or the then current Further Term, as the case may be.</w:t>
      </w:r>
    </w:p>
    <w:p w14:paraId="5EB0119E" w14:textId="04F66F55" w:rsidR="002773AA" w:rsidRDefault="002773AA">
      <w:pPr>
        <w:pStyle w:val="MarginText"/>
        <w:spacing w:before="60" w:after="60"/>
        <w:rPr>
          <w:rFonts w:ascii="Calibri" w:hAnsi="Calibri" w:cs="Calibri"/>
          <w:sz w:val="18"/>
          <w:szCs w:val="18"/>
        </w:rPr>
      </w:pPr>
      <w:r>
        <w:rPr>
          <w:rFonts w:ascii="Calibri" w:hAnsi="Calibri" w:cs="Calibri"/>
          <w:b/>
          <w:sz w:val="18"/>
          <w:szCs w:val="18"/>
        </w:rPr>
        <w:t>Goods</w:t>
      </w:r>
      <w:r>
        <w:rPr>
          <w:rFonts w:ascii="Calibri" w:hAnsi="Calibri" w:cs="Calibri"/>
          <w:sz w:val="18"/>
          <w:szCs w:val="18"/>
        </w:rPr>
        <w:t xml:space="preserve"> means the goods specified in a </w:t>
      </w:r>
      <w:r w:rsidR="00B83E2F">
        <w:rPr>
          <w:rFonts w:ascii="Calibri" w:hAnsi="Calibri" w:cs="Calibri"/>
          <w:sz w:val="18"/>
          <w:szCs w:val="18"/>
        </w:rPr>
        <w:t>Melbourne Water Purchase Order</w:t>
      </w:r>
      <w:r>
        <w:rPr>
          <w:rFonts w:ascii="Calibri" w:hAnsi="Calibri" w:cs="Calibri"/>
          <w:sz w:val="18"/>
          <w:szCs w:val="18"/>
        </w:rPr>
        <w:t>.</w:t>
      </w:r>
    </w:p>
    <w:p w14:paraId="23A0C540" w14:textId="77777777" w:rsidR="002773AA" w:rsidRDefault="002773AA">
      <w:pPr>
        <w:pStyle w:val="Generallevel4"/>
        <w:numPr>
          <w:ilvl w:val="0"/>
          <w:numId w:val="0"/>
        </w:numPr>
        <w:spacing w:before="60" w:after="60"/>
        <w:rPr>
          <w:rFonts w:ascii="Calibri" w:hAnsi="Calibri" w:cs="Calibri"/>
          <w:sz w:val="18"/>
          <w:szCs w:val="18"/>
        </w:rPr>
      </w:pPr>
      <w:r>
        <w:rPr>
          <w:rFonts w:ascii="Calibri" w:hAnsi="Calibri" w:cs="Calibri"/>
          <w:b/>
          <w:sz w:val="18"/>
          <w:szCs w:val="18"/>
        </w:rPr>
        <w:t>GST Act</w:t>
      </w:r>
      <w:r>
        <w:rPr>
          <w:rFonts w:ascii="Calibri" w:hAnsi="Calibri" w:cs="Calibri"/>
          <w:sz w:val="18"/>
          <w:szCs w:val="18"/>
        </w:rPr>
        <w:t xml:space="preserve"> means the </w:t>
      </w:r>
      <w:r>
        <w:rPr>
          <w:rFonts w:ascii="Calibri" w:hAnsi="Calibri" w:cs="Calibri"/>
          <w:i/>
          <w:sz w:val="18"/>
          <w:szCs w:val="18"/>
        </w:rPr>
        <w:t>A New Tax System (Goods and Services Tax) Act 1999</w:t>
      </w:r>
      <w:r>
        <w:rPr>
          <w:rFonts w:ascii="Calibri" w:hAnsi="Calibri" w:cs="Calibri"/>
          <w:sz w:val="18"/>
          <w:szCs w:val="18"/>
        </w:rPr>
        <w:t xml:space="preserve"> (Cth). </w:t>
      </w:r>
    </w:p>
    <w:p w14:paraId="69BBDC79"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bCs/>
          <w:sz w:val="18"/>
          <w:szCs w:val="18"/>
          <w:lang w:eastAsia="zh-CN"/>
        </w:rPr>
        <w:t>Health and Safety Laws</w:t>
      </w:r>
      <w:r>
        <w:rPr>
          <w:rFonts w:ascii="Calibri" w:eastAsia="STZhongsong" w:hAnsi="Calibri" w:cs="Calibri"/>
          <w:sz w:val="18"/>
          <w:szCs w:val="18"/>
          <w:lang w:eastAsia="zh-CN"/>
        </w:rPr>
        <w:t xml:space="preserve"> means all workplace, health and safety related Laws, codes of practice, other compliance codes, directions on safety or notices issued by any relevant authority and standards applying where the Goods or Services are being supplied and includes </w:t>
      </w:r>
      <w:r w:rsidR="004E6BDE" w:rsidRPr="004E6BDE">
        <w:rPr>
          <w:rFonts w:ascii="Calibri" w:eastAsia="STZhongsong" w:hAnsi="Calibri" w:cs="Calibri"/>
          <w:sz w:val="18"/>
          <w:szCs w:val="18"/>
          <w:lang w:eastAsia="zh-CN"/>
        </w:rPr>
        <w:t xml:space="preserve">Chain of Responsibility Law, </w:t>
      </w:r>
      <w:r>
        <w:rPr>
          <w:rFonts w:ascii="Calibri" w:eastAsia="STZhongsong" w:hAnsi="Calibri" w:cs="Calibri"/>
          <w:sz w:val="18"/>
          <w:szCs w:val="18"/>
          <w:lang w:eastAsia="zh-CN"/>
        </w:rPr>
        <w:t xml:space="preserve">the OH&amp;S Act and OH&amp;S Regulations. </w:t>
      </w:r>
    </w:p>
    <w:p w14:paraId="6705FEF2"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bCs/>
          <w:sz w:val="18"/>
          <w:szCs w:val="18"/>
          <w:lang w:eastAsia="zh-CN"/>
        </w:rPr>
        <w:t>Health Privacy Principles</w:t>
      </w:r>
      <w:r>
        <w:rPr>
          <w:rFonts w:ascii="Calibri" w:eastAsia="STZhongsong" w:hAnsi="Calibri" w:cs="Calibri"/>
          <w:sz w:val="18"/>
          <w:szCs w:val="18"/>
          <w:lang w:eastAsia="zh-CN"/>
        </w:rPr>
        <w:t xml:space="preserve"> means the health privacy principles set out in the </w:t>
      </w:r>
      <w:r>
        <w:rPr>
          <w:rFonts w:ascii="Calibri" w:eastAsia="STZhongsong" w:hAnsi="Calibri" w:cs="Calibri"/>
          <w:i/>
          <w:iCs/>
          <w:sz w:val="18"/>
          <w:szCs w:val="18"/>
          <w:lang w:eastAsia="zh-CN"/>
        </w:rPr>
        <w:t>Health Records Act 2001</w:t>
      </w:r>
      <w:r>
        <w:rPr>
          <w:rFonts w:ascii="Calibri" w:eastAsia="STZhongsong" w:hAnsi="Calibri" w:cs="Calibri"/>
          <w:sz w:val="18"/>
          <w:szCs w:val="18"/>
          <w:lang w:eastAsia="zh-CN"/>
        </w:rPr>
        <w:t xml:space="preserve"> (Vic) in so far as they relate to public sector organisations.</w:t>
      </w:r>
    </w:p>
    <w:p w14:paraId="6C1286D1"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Indemnified Parties</w:t>
      </w:r>
      <w:r>
        <w:rPr>
          <w:rFonts w:ascii="Calibri" w:eastAsia="STZhongsong" w:hAnsi="Calibri" w:cs="Calibri"/>
          <w:sz w:val="18"/>
          <w:szCs w:val="18"/>
          <w:lang w:eastAsia="zh-CN"/>
        </w:rPr>
        <w:t xml:space="preserve"> means MW and each of its directors, officers, employees, contractors and agents individually or collectively, as the case may be.   </w:t>
      </w:r>
    </w:p>
    <w:p w14:paraId="1DCAF843" w14:textId="77777777" w:rsidR="002773AA" w:rsidRDefault="002773AA">
      <w:pPr>
        <w:spacing w:before="60" w:after="60" w:line="240" w:lineRule="auto"/>
        <w:rPr>
          <w:rFonts w:ascii="Calibri" w:hAnsi="Calibri" w:cs="Calibri"/>
          <w:sz w:val="18"/>
          <w:szCs w:val="18"/>
        </w:rPr>
      </w:pPr>
      <w:r>
        <w:rPr>
          <w:rFonts w:ascii="Calibri" w:hAnsi="Calibri" w:cs="Calibri"/>
          <w:b/>
          <w:sz w:val="18"/>
          <w:szCs w:val="18"/>
        </w:rPr>
        <w:t>Information Privacy Principles</w:t>
      </w:r>
      <w:r>
        <w:rPr>
          <w:rFonts w:ascii="Calibri" w:hAnsi="Calibri" w:cs="Calibri"/>
          <w:sz w:val="18"/>
          <w:szCs w:val="18"/>
        </w:rPr>
        <w:t xml:space="preserve"> has the meaning given in the </w:t>
      </w:r>
      <w:r>
        <w:rPr>
          <w:rFonts w:ascii="Calibri" w:hAnsi="Calibri" w:cs="Calibri"/>
          <w:i/>
          <w:sz w:val="18"/>
          <w:szCs w:val="18"/>
        </w:rPr>
        <w:t>Privacy and Data Protection Act 2014</w:t>
      </w:r>
      <w:r>
        <w:rPr>
          <w:rFonts w:ascii="Calibri" w:hAnsi="Calibri" w:cs="Calibri"/>
          <w:sz w:val="18"/>
          <w:szCs w:val="18"/>
        </w:rPr>
        <w:t xml:space="preserve"> (Vic).</w:t>
      </w:r>
    </w:p>
    <w:p w14:paraId="0EA2F164" w14:textId="3158F00D"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Intellectual Property Rights</w:t>
      </w:r>
      <w:r>
        <w:rPr>
          <w:rFonts w:ascii="Calibri" w:eastAsia="STZhongsong" w:hAnsi="Calibri" w:cs="Calibri"/>
          <w:sz w:val="18"/>
          <w:szCs w:val="18"/>
          <w:lang w:eastAsia="zh-CN"/>
        </w:rPr>
        <w:t xml:space="preserve"> means all and any patents, patent applications, </w:t>
      </w:r>
      <w:r w:rsidR="00ED123C">
        <w:rPr>
          <w:rFonts w:ascii="Calibri" w:eastAsia="STZhongsong" w:hAnsi="Calibri" w:cs="Calibri"/>
          <w:sz w:val="18"/>
          <w:szCs w:val="18"/>
          <w:lang w:eastAsia="zh-CN"/>
        </w:rPr>
        <w:t>trademarks</w:t>
      </w:r>
      <w:r>
        <w:rPr>
          <w:rFonts w:ascii="Calibri" w:eastAsia="STZhongsong" w:hAnsi="Calibri" w:cs="Calibri"/>
          <w:sz w:val="18"/>
          <w:szCs w:val="18"/>
          <w:lang w:eastAsia="zh-CN"/>
        </w:rPr>
        <w:t xml:space="preserve">, service marks, trade names, domain names, registered designs, unregistered design rights, copyright (including future copyright), know how, trade secrets and rights in Confidential Information, URLs and all and any other intellectual property rights, whether registered or unregistered, and including all applications and rights to apply for any of the same. </w:t>
      </w:r>
    </w:p>
    <w:p w14:paraId="1C135502"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 xml:space="preserve">Item </w:t>
      </w:r>
      <w:r>
        <w:rPr>
          <w:rFonts w:ascii="Calibri" w:eastAsia="STZhongsong" w:hAnsi="Calibri" w:cs="Calibri"/>
          <w:sz w:val="18"/>
          <w:szCs w:val="18"/>
          <w:lang w:eastAsia="zh-CN"/>
        </w:rPr>
        <w:t xml:space="preserve">means each of the individual Goods.  </w:t>
      </w:r>
    </w:p>
    <w:p w14:paraId="2CB0F2BD" w14:textId="0C86151C"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Item Price</w:t>
      </w:r>
      <w:r>
        <w:rPr>
          <w:rFonts w:ascii="Calibri" w:eastAsia="STZhongsong" w:hAnsi="Calibri" w:cs="Calibri"/>
          <w:sz w:val="18"/>
          <w:szCs w:val="18"/>
          <w:lang w:eastAsia="zh-CN"/>
        </w:rPr>
        <w:t xml:space="preserve"> means the price for each Item of Goods, as specified in a </w:t>
      </w:r>
      <w:r w:rsidR="00B83E2F">
        <w:rPr>
          <w:rFonts w:ascii="Calibri" w:eastAsia="STZhongsong" w:hAnsi="Calibri" w:cs="Calibri"/>
          <w:sz w:val="18"/>
          <w:szCs w:val="18"/>
          <w:lang w:eastAsia="zh-CN"/>
        </w:rPr>
        <w:t>Melbourne Water Purchase Order</w:t>
      </w:r>
      <w:r>
        <w:rPr>
          <w:rFonts w:ascii="Calibri" w:eastAsia="STZhongsong" w:hAnsi="Calibri" w:cs="Calibri"/>
          <w:sz w:val="18"/>
          <w:szCs w:val="18"/>
          <w:lang w:eastAsia="zh-CN"/>
        </w:rPr>
        <w:t xml:space="preserve">. </w:t>
      </w:r>
    </w:p>
    <w:p w14:paraId="772F910F"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Law</w:t>
      </w:r>
      <w:r>
        <w:rPr>
          <w:rFonts w:ascii="Calibri" w:eastAsia="STZhongsong" w:hAnsi="Calibri" w:cs="Calibri"/>
          <w:sz w:val="18"/>
          <w:szCs w:val="18"/>
          <w:lang w:eastAsia="zh-CN"/>
        </w:rPr>
        <w:t xml:space="preserve"> includes, as amended from time to time and whether or not existing at the Start Date, all applicable principles of law or equity, standards, codes and guidelines, water industry standards and other industry standards to the extent that such standards, codes and guidelines are relevant to the Goods or Services, directions or notices issued by any authority and fees, rates, taxes, levies and charges payable in respect of the things referred to in this definition. </w:t>
      </w:r>
    </w:p>
    <w:p w14:paraId="16D152FA" w14:textId="77777777" w:rsidR="003C214B"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Materials</w:t>
      </w:r>
      <w:r>
        <w:rPr>
          <w:rFonts w:ascii="Calibri" w:eastAsia="STZhongsong" w:hAnsi="Calibri" w:cs="Calibri"/>
          <w:sz w:val="18"/>
          <w:szCs w:val="18"/>
          <w:lang w:eastAsia="zh-CN"/>
        </w:rPr>
        <w:t xml:space="preserve"> means anything in a material form including equipment, hardware, computer software, data, documentation, designs, drawings, reports, notes, calculations, specifications, photographs, audio-visual materials, recordings, manuals and tools (and includes information stored in an electronic form).</w:t>
      </w:r>
    </w:p>
    <w:p w14:paraId="76DCF27E" w14:textId="5B23C6A1" w:rsidR="002773AA" w:rsidRPr="003C214B" w:rsidRDefault="003C214B">
      <w:pPr>
        <w:overflowPunct/>
        <w:autoSpaceDE/>
        <w:autoSpaceDN/>
        <w:spacing w:before="60" w:after="60" w:line="240" w:lineRule="auto"/>
        <w:jc w:val="left"/>
        <w:textAlignment w:val="auto"/>
        <w:rPr>
          <w:rFonts w:ascii="Calibri" w:eastAsia="STZhongsong" w:hAnsi="Calibri" w:cs="Calibri"/>
          <w:sz w:val="18"/>
          <w:szCs w:val="18"/>
          <w:lang w:eastAsia="zh-CN"/>
        </w:rPr>
      </w:pPr>
      <w:r w:rsidRPr="00C7262B">
        <w:rPr>
          <w:rFonts w:ascii="Calibri" w:eastAsia="STZhongsong" w:hAnsi="Calibri" w:cs="Calibri"/>
          <w:b/>
          <w:sz w:val="18"/>
          <w:szCs w:val="18"/>
          <w:lang w:eastAsia="zh-CN"/>
        </w:rPr>
        <w:t xml:space="preserve">Melbourne Water Purchase Order </w:t>
      </w:r>
      <w:r>
        <w:rPr>
          <w:rFonts w:ascii="Calibri" w:eastAsia="STZhongsong" w:hAnsi="Calibri" w:cs="Calibri"/>
          <w:b/>
          <w:sz w:val="18"/>
          <w:szCs w:val="18"/>
          <w:lang w:eastAsia="zh-CN"/>
        </w:rPr>
        <w:t xml:space="preserve"> </w:t>
      </w:r>
      <w:r>
        <w:rPr>
          <w:rFonts w:ascii="Calibri" w:eastAsia="STZhongsong" w:hAnsi="Calibri" w:cs="Calibri"/>
          <w:sz w:val="18"/>
          <w:szCs w:val="18"/>
          <w:lang w:eastAsia="zh-CN"/>
        </w:rPr>
        <w:t xml:space="preserve">means the document titled Purchase Order with a valid purchase order number that is sent to the Supplier by Melbourne Water for the purpose of </w:t>
      </w:r>
      <w:r w:rsidR="006A3978">
        <w:rPr>
          <w:rFonts w:ascii="Calibri" w:eastAsia="STZhongsong" w:hAnsi="Calibri" w:cs="Calibri"/>
          <w:sz w:val="18"/>
          <w:szCs w:val="18"/>
          <w:lang w:eastAsia="zh-CN"/>
        </w:rPr>
        <w:t xml:space="preserve">engaging the Supplier to provide </w:t>
      </w:r>
      <w:r>
        <w:rPr>
          <w:rFonts w:ascii="Calibri" w:eastAsia="STZhongsong" w:hAnsi="Calibri" w:cs="Calibri"/>
          <w:sz w:val="18"/>
          <w:szCs w:val="18"/>
          <w:lang w:eastAsia="zh-CN"/>
        </w:rPr>
        <w:t>Goods and/or Services.</w:t>
      </w:r>
    </w:p>
    <w:p w14:paraId="154FCA55"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Moral Rights</w:t>
      </w:r>
      <w:r>
        <w:rPr>
          <w:rFonts w:ascii="Calibri" w:eastAsia="STZhongsong" w:hAnsi="Calibri" w:cs="Calibri"/>
          <w:sz w:val="18"/>
          <w:szCs w:val="18"/>
          <w:lang w:eastAsia="zh-CN"/>
        </w:rPr>
        <w:t xml:space="preserve"> has the same meaning and effect as given to that expression in the </w:t>
      </w:r>
      <w:r>
        <w:rPr>
          <w:rFonts w:ascii="Calibri" w:eastAsia="STZhongsong" w:hAnsi="Calibri" w:cs="Calibri"/>
          <w:i/>
          <w:sz w:val="18"/>
          <w:szCs w:val="18"/>
          <w:lang w:eastAsia="zh-CN"/>
        </w:rPr>
        <w:t>Copyright Act 1968</w:t>
      </w:r>
      <w:r>
        <w:rPr>
          <w:rFonts w:ascii="Calibri" w:eastAsia="STZhongsong" w:hAnsi="Calibri" w:cs="Calibri"/>
          <w:sz w:val="18"/>
          <w:szCs w:val="18"/>
          <w:lang w:eastAsia="zh-CN"/>
        </w:rPr>
        <w:t xml:space="preserve"> (Cth). </w:t>
      </w:r>
    </w:p>
    <w:p w14:paraId="3111CA6A"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bCs/>
          <w:sz w:val="18"/>
          <w:szCs w:val="18"/>
          <w:lang w:eastAsia="zh-CN"/>
        </w:rPr>
        <w:t>OH&amp;S Act</w:t>
      </w:r>
      <w:r>
        <w:rPr>
          <w:rFonts w:ascii="Calibri" w:eastAsia="STZhongsong" w:hAnsi="Calibri" w:cs="Calibri"/>
          <w:sz w:val="18"/>
          <w:szCs w:val="18"/>
          <w:lang w:eastAsia="zh-CN"/>
        </w:rPr>
        <w:t xml:space="preserve"> means the </w:t>
      </w:r>
      <w:r>
        <w:rPr>
          <w:rFonts w:ascii="Calibri" w:eastAsia="STZhongsong" w:hAnsi="Calibri" w:cs="Calibri"/>
          <w:i/>
          <w:iCs/>
          <w:sz w:val="18"/>
          <w:szCs w:val="18"/>
          <w:lang w:eastAsia="zh-CN"/>
        </w:rPr>
        <w:t>Occupational Health and Safety Act 2004</w:t>
      </w:r>
      <w:r>
        <w:rPr>
          <w:rFonts w:ascii="Calibri" w:eastAsia="STZhongsong" w:hAnsi="Calibri" w:cs="Calibri"/>
          <w:sz w:val="18"/>
          <w:szCs w:val="18"/>
          <w:lang w:eastAsia="zh-CN"/>
        </w:rPr>
        <w:t xml:space="preserve"> (Vic). </w:t>
      </w:r>
    </w:p>
    <w:p w14:paraId="128F0C71"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bCs/>
          <w:sz w:val="18"/>
          <w:szCs w:val="18"/>
          <w:lang w:eastAsia="zh-CN"/>
        </w:rPr>
        <w:t>OH&amp;S Regulations</w:t>
      </w:r>
      <w:r>
        <w:rPr>
          <w:rFonts w:ascii="Calibri" w:eastAsia="STZhongsong" w:hAnsi="Calibri" w:cs="Calibri"/>
          <w:sz w:val="18"/>
          <w:szCs w:val="18"/>
          <w:lang w:eastAsia="zh-CN"/>
        </w:rPr>
        <w:t xml:space="preserve"> means the </w:t>
      </w:r>
      <w:r>
        <w:rPr>
          <w:rFonts w:ascii="Calibri" w:eastAsia="STZhongsong" w:hAnsi="Calibri" w:cs="Calibri"/>
          <w:i/>
          <w:iCs/>
          <w:sz w:val="18"/>
          <w:szCs w:val="18"/>
          <w:lang w:eastAsia="zh-CN"/>
        </w:rPr>
        <w:t>Occupational Health and Safety Regulations 2007</w:t>
      </w:r>
      <w:r>
        <w:rPr>
          <w:rFonts w:ascii="Calibri" w:eastAsia="STZhongsong" w:hAnsi="Calibri" w:cs="Calibri"/>
          <w:sz w:val="18"/>
          <w:szCs w:val="18"/>
          <w:lang w:eastAsia="zh-CN"/>
        </w:rPr>
        <w:t xml:space="preserve"> (Vic). </w:t>
      </w:r>
    </w:p>
    <w:p w14:paraId="14DD0CEA"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Overdue Amount</w:t>
      </w:r>
      <w:r>
        <w:rPr>
          <w:rFonts w:ascii="Calibri" w:eastAsia="STZhongsong" w:hAnsi="Calibri" w:cs="Calibri"/>
          <w:sz w:val="18"/>
          <w:szCs w:val="18"/>
          <w:lang w:eastAsia="zh-CN"/>
        </w:rPr>
        <w:t xml:space="preserve"> means an amount (or part thereof) that:</w:t>
      </w:r>
    </w:p>
    <w:p w14:paraId="7F4539E1" w14:textId="77777777" w:rsidR="002773AA" w:rsidRDefault="002773AA">
      <w:pPr>
        <w:numPr>
          <w:ilvl w:val="1"/>
          <w:numId w:val="29"/>
        </w:numPr>
        <w:tabs>
          <w:tab w:val="clear" w:pos="720"/>
          <w:tab w:val="num" w:pos="360"/>
        </w:tabs>
        <w:overflowPunct/>
        <w:autoSpaceDE/>
        <w:autoSpaceDN/>
        <w:adjustRightInd/>
        <w:spacing w:before="60" w:after="60" w:line="240" w:lineRule="auto"/>
        <w:ind w:left="360" w:hanging="342"/>
        <w:jc w:val="left"/>
        <w:textAlignment w:val="auto"/>
        <w:outlineLvl w:val="1"/>
        <w:rPr>
          <w:rFonts w:ascii="Calibri" w:eastAsia="STZhongsong" w:hAnsi="Calibri" w:cs="Calibri"/>
          <w:sz w:val="18"/>
          <w:szCs w:val="18"/>
        </w:rPr>
      </w:pPr>
      <w:r>
        <w:rPr>
          <w:rFonts w:ascii="Calibri" w:eastAsia="STZhongsong" w:hAnsi="Calibri" w:cs="Calibri"/>
          <w:sz w:val="18"/>
          <w:szCs w:val="18"/>
        </w:rPr>
        <w:t>is not, or is no longer, disputed;</w:t>
      </w:r>
    </w:p>
    <w:p w14:paraId="1DCA7AE1" w14:textId="5B261115" w:rsidR="002773AA" w:rsidRDefault="002773AA">
      <w:pPr>
        <w:numPr>
          <w:ilvl w:val="1"/>
          <w:numId w:val="28"/>
        </w:numPr>
        <w:tabs>
          <w:tab w:val="num" w:pos="360"/>
        </w:tabs>
        <w:overflowPunct/>
        <w:autoSpaceDE/>
        <w:autoSpaceDN/>
        <w:adjustRightInd/>
        <w:spacing w:before="60" w:after="60" w:line="240" w:lineRule="auto"/>
        <w:ind w:left="360" w:hanging="360"/>
        <w:jc w:val="left"/>
        <w:textAlignment w:val="auto"/>
        <w:outlineLvl w:val="1"/>
        <w:rPr>
          <w:rFonts w:ascii="Calibri" w:eastAsia="STZhongsong" w:hAnsi="Calibri" w:cs="Calibri"/>
          <w:sz w:val="18"/>
          <w:szCs w:val="18"/>
        </w:rPr>
      </w:pPr>
      <w:r>
        <w:rPr>
          <w:rFonts w:ascii="Calibri" w:eastAsia="STZhongsong" w:hAnsi="Calibri" w:cs="Calibri"/>
          <w:sz w:val="18"/>
          <w:szCs w:val="18"/>
        </w:rPr>
        <w:t xml:space="preserve">is due and owing under an invoice properly rendered by the Supplier in accordance with this Agreement; and </w:t>
      </w:r>
    </w:p>
    <w:p w14:paraId="0B7B491A" w14:textId="6FF59084" w:rsidR="00CA56D3" w:rsidRPr="00CA56D3" w:rsidRDefault="00CA56D3" w:rsidP="00CA56D3">
      <w:pPr>
        <w:numPr>
          <w:ilvl w:val="1"/>
          <w:numId w:val="28"/>
        </w:numPr>
        <w:tabs>
          <w:tab w:val="num" w:pos="360"/>
        </w:tabs>
        <w:overflowPunct/>
        <w:autoSpaceDE/>
        <w:autoSpaceDN/>
        <w:adjustRightInd/>
        <w:spacing w:before="60" w:after="60" w:line="240" w:lineRule="auto"/>
        <w:ind w:left="360" w:hanging="360"/>
        <w:jc w:val="left"/>
        <w:textAlignment w:val="auto"/>
        <w:outlineLvl w:val="1"/>
        <w:rPr>
          <w:rFonts w:ascii="Calibri" w:eastAsia="STZhongsong" w:hAnsi="Calibri" w:cs="Calibri"/>
          <w:sz w:val="18"/>
          <w:szCs w:val="18"/>
        </w:rPr>
      </w:pPr>
      <w:r w:rsidRPr="00CA56D3">
        <w:rPr>
          <w:rFonts w:ascii="Calibri" w:eastAsia="STZhongsong" w:hAnsi="Calibri" w:cs="Calibri"/>
          <w:sz w:val="18"/>
          <w:szCs w:val="18"/>
        </w:rPr>
        <w:t xml:space="preserve">has been outstanding for more than 10 business days from the date MW receives a valid invoice for suppliers that qualify under the Victorian State Government’s Fair Payment Policy or 30 days from the end of the month  for all other suppliers in which the invoice is received (or the date the amount ceased to be disputed, as the case may be). </w:t>
      </w:r>
    </w:p>
    <w:p w14:paraId="482CD2A1" w14:textId="0AAC3509" w:rsidR="002773AA" w:rsidRDefault="002773AA">
      <w:pPr>
        <w:spacing w:before="60" w:after="60" w:line="240" w:lineRule="auto"/>
        <w:rPr>
          <w:rFonts w:ascii="Calibri" w:hAnsi="Calibri" w:cs="Calibri"/>
          <w:sz w:val="18"/>
          <w:szCs w:val="18"/>
        </w:rPr>
      </w:pPr>
      <w:r>
        <w:rPr>
          <w:rFonts w:ascii="Calibri" w:hAnsi="Calibri" w:cs="Calibri"/>
          <w:b/>
          <w:sz w:val="18"/>
          <w:szCs w:val="18"/>
        </w:rPr>
        <w:t>Personnel</w:t>
      </w:r>
      <w:r>
        <w:rPr>
          <w:rFonts w:ascii="Calibri" w:hAnsi="Calibri" w:cs="Calibri"/>
          <w:sz w:val="18"/>
          <w:szCs w:val="18"/>
        </w:rPr>
        <w:t xml:space="preserve"> of a party includes the officers, employees, agents, contractors and sub-contractors of that party.</w:t>
      </w:r>
    </w:p>
    <w:p w14:paraId="7A9953E9" w14:textId="77777777" w:rsidR="002773AA" w:rsidRDefault="002773AA">
      <w:pPr>
        <w:spacing w:before="60" w:after="60" w:line="240" w:lineRule="auto"/>
        <w:rPr>
          <w:rFonts w:ascii="Calibri" w:hAnsi="Calibri" w:cs="Calibri"/>
          <w:b/>
          <w:sz w:val="18"/>
          <w:szCs w:val="18"/>
        </w:rPr>
      </w:pPr>
      <w:r>
        <w:rPr>
          <w:rFonts w:ascii="Calibri" w:hAnsi="Calibri" w:cs="Calibri"/>
          <w:b/>
          <w:sz w:val="18"/>
          <w:szCs w:val="18"/>
        </w:rPr>
        <w:t>Pre-Existing Intellectual Property</w:t>
      </w:r>
      <w:r>
        <w:rPr>
          <w:rFonts w:ascii="Calibri" w:eastAsia="STZhongsong" w:hAnsi="Calibri" w:cs="Calibri"/>
          <w:sz w:val="18"/>
          <w:szCs w:val="18"/>
          <w:lang w:eastAsia="zh-CN"/>
        </w:rPr>
        <w:t xml:space="preserve"> means any and all Intellectual Property Rights in any works, items or systems which are the property of either party and which existed in substantially the same form and with substantially the same contents prior to the commencement of the provision of the Services.</w:t>
      </w:r>
    </w:p>
    <w:p w14:paraId="67350149" w14:textId="77777777" w:rsidR="002773AA" w:rsidRDefault="002773AA">
      <w:pPr>
        <w:spacing w:before="60" w:after="60" w:line="240" w:lineRule="auto"/>
        <w:rPr>
          <w:rFonts w:ascii="Calibri" w:hAnsi="Calibri" w:cs="Calibri"/>
          <w:sz w:val="18"/>
          <w:szCs w:val="18"/>
        </w:rPr>
      </w:pPr>
      <w:r>
        <w:rPr>
          <w:rFonts w:ascii="Calibri" w:hAnsi="Calibri" w:cs="Calibri"/>
          <w:b/>
          <w:sz w:val="18"/>
          <w:szCs w:val="18"/>
        </w:rPr>
        <w:t>Protective Data Security Standard</w:t>
      </w:r>
      <w:r>
        <w:rPr>
          <w:rFonts w:ascii="Calibri" w:hAnsi="Calibri" w:cs="Calibri"/>
          <w:sz w:val="18"/>
          <w:szCs w:val="18"/>
        </w:rPr>
        <w:t xml:space="preserve"> means any standard issued under Part 4 of the </w:t>
      </w:r>
      <w:r>
        <w:rPr>
          <w:rFonts w:ascii="Calibri" w:hAnsi="Calibri" w:cs="Calibri"/>
          <w:i/>
          <w:sz w:val="18"/>
          <w:szCs w:val="18"/>
        </w:rPr>
        <w:t>Privacy and Data Protection Act 2014</w:t>
      </w:r>
      <w:r>
        <w:rPr>
          <w:rFonts w:ascii="Calibri" w:hAnsi="Calibri" w:cs="Calibri"/>
          <w:sz w:val="18"/>
          <w:szCs w:val="18"/>
        </w:rPr>
        <w:t xml:space="preserve"> (Vic) and any policies or protocols issued by MW to ensure compliance with those standards.</w:t>
      </w:r>
    </w:p>
    <w:p w14:paraId="777F403B" w14:textId="77777777" w:rsidR="002773AA" w:rsidRDefault="002773AA">
      <w:pPr>
        <w:overflowPunct/>
        <w:autoSpaceDE/>
        <w:autoSpaceDN/>
        <w:spacing w:before="60" w:after="60" w:line="240" w:lineRule="auto"/>
        <w:jc w:val="left"/>
        <w:textAlignment w:val="auto"/>
        <w:rPr>
          <w:rFonts w:ascii="Calibri" w:eastAsia="STZhongsong" w:hAnsi="Calibri" w:cs="Calibri"/>
          <w:b/>
          <w:sz w:val="18"/>
          <w:szCs w:val="18"/>
          <w:lang w:eastAsia="zh-CN"/>
        </w:rPr>
      </w:pPr>
      <w:r>
        <w:rPr>
          <w:rFonts w:ascii="Calibri" w:eastAsia="STZhongsong" w:hAnsi="Calibri" w:cs="Calibri"/>
          <w:b/>
          <w:sz w:val="18"/>
          <w:szCs w:val="18"/>
          <w:lang w:eastAsia="zh-CN"/>
        </w:rPr>
        <w:t>Records</w:t>
      </w:r>
      <w:r>
        <w:rPr>
          <w:rFonts w:ascii="Calibri" w:eastAsia="STZhongsong" w:hAnsi="Calibri" w:cs="Calibri"/>
          <w:sz w:val="18"/>
          <w:szCs w:val="18"/>
          <w:lang w:eastAsia="zh-CN"/>
        </w:rPr>
        <w:t xml:space="preserve"> means written records produced or created by the Supplier (or its Personnel) under or in the course of performing the Supplier's obligations under this Agreement.</w:t>
      </w:r>
    </w:p>
    <w:p w14:paraId="67D01B28"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 xml:space="preserve">Safety Management System </w:t>
      </w:r>
      <w:r>
        <w:rPr>
          <w:rFonts w:ascii="Calibri" w:eastAsia="STZhongsong" w:hAnsi="Calibri" w:cs="Calibri"/>
          <w:sz w:val="18"/>
          <w:szCs w:val="18"/>
          <w:lang w:eastAsia="zh-CN"/>
        </w:rPr>
        <w:t>means Melbourne Water's Safety Management System as notified from time to time.</w:t>
      </w:r>
    </w:p>
    <w:p w14:paraId="35AEB3F6" w14:textId="479C8309"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Services</w:t>
      </w:r>
      <w:r>
        <w:rPr>
          <w:rFonts w:ascii="Calibri" w:eastAsia="STZhongsong" w:hAnsi="Calibri" w:cs="Calibri"/>
          <w:sz w:val="18"/>
          <w:szCs w:val="18"/>
          <w:lang w:eastAsia="zh-CN"/>
        </w:rPr>
        <w:t xml:space="preserve"> means the services specified in a </w:t>
      </w:r>
      <w:r w:rsidR="00B83E2F">
        <w:rPr>
          <w:rFonts w:ascii="Calibri" w:eastAsia="STZhongsong" w:hAnsi="Calibri" w:cs="Calibri"/>
          <w:sz w:val="18"/>
          <w:szCs w:val="18"/>
          <w:lang w:eastAsia="zh-CN"/>
        </w:rPr>
        <w:t>Melbourne Water Purchase Order</w:t>
      </w:r>
      <w:r>
        <w:rPr>
          <w:rFonts w:ascii="Calibri" w:eastAsia="STZhongsong" w:hAnsi="Calibri" w:cs="Calibri"/>
          <w:sz w:val="18"/>
          <w:szCs w:val="18"/>
          <w:lang w:eastAsia="zh-CN"/>
        </w:rPr>
        <w:t>.</w:t>
      </w:r>
    </w:p>
    <w:p w14:paraId="0A3AA376" w14:textId="0410BC9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Service Fee</w:t>
      </w:r>
      <w:r>
        <w:rPr>
          <w:rFonts w:ascii="Calibri" w:eastAsia="STZhongsong" w:hAnsi="Calibri" w:cs="Calibri"/>
          <w:sz w:val="18"/>
          <w:szCs w:val="18"/>
          <w:lang w:eastAsia="zh-CN"/>
        </w:rPr>
        <w:t xml:space="preserve"> means the fee payable by MW to the Supplier for performance of the Services in accordance with this Agreement, as specified in a </w:t>
      </w:r>
      <w:r w:rsidR="00B83E2F">
        <w:rPr>
          <w:rFonts w:ascii="Calibri" w:eastAsia="STZhongsong" w:hAnsi="Calibri" w:cs="Calibri"/>
          <w:sz w:val="18"/>
          <w:szCs w:val="18"/>
          <w:lang w:eastAsia="zh-CN"/>
        </w:rPr>
        <w:t>Melbourne Water Purchase Order</w:t>
      </w:r>
      <w:r>
        <w:rPr>
          <w:rFonts w:ascii="Calibri" w:eastAsia="STZhongsong" w:hAnsi="Calibri" w:cs="Calibri"/>
          <w:sz w:val="18"/>
          <w:szCs w:val="18"/>
          <w:lang w:eastAsia="zh-CN"/>
        </w:rPr>
        <w:t xml:space="preserve">. </w:t>
      </w:r>
    </w:p>
    <w:p w14:paraId="069D9719"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Specification</w:t>
      </w:r>
      <w:r>
        <w:rPr>
          <w:rFonts w:ascii="Calibri" w:eastAsia="STZhongsong" w:hAnsi="Calibri" w:cs="Calibri"/>
          <w:sz w:val="18"/>
          <w:szCs w:val="18"/>
          <w:lang w:eastAsia="zh-CN"/>
        </w:rPr>
        <w:t xml:space="preserve"> means the specification to which the Goods or Deliverabl</w:t>
      </w:r>
      <w:r w:rsidR="00481DB9">
        <w:rPr>
          <w:rFonts w:ascii="Calibri" w:eastAsia="STZhongsong" w:hAnsi="Calibri" w:cs="Calibri"/>
          <w:sz w:val="18"/>
          <w:szCs w:val="18"/>
          <w:lang w:eastAsia="zh-CN"/>
        </w:rPr>
        <w:t>es must comply, as set out in a</w:t>
      </w:r>
      <w:r>
        <w:rPr>
          <w:rFonts w:ascii="Calibri" w:eastAsia="STZhongsong" w:hAnsi="Calibri" w:cs="Calibri"/>
          <w:sz w:val="18"/>
          <w:szCs w:val="18"/>
          <w:lang w:eastAsia="zh-CN"/>
        </w:rPr>
        <w:t xml:space="preserve"> </w:t>
      </w:r>
      <w:r w:rsidR="00B83E2F">
        <w:rPr>
          <w:rFonts w:ascii="Calibri" w:eastAsia="STZhongsong" w:hAnsi="Calibri" w:cs="Calibri"/>
          <w:sz w:val="18"/>
          <w:szCs w:val="18"/>
          <w:lang w:eastAsia="zh-CN"/>
        </w:rPr>
        <w:t>Melbourne Water Purchase Order</w:t>
      </w:r>
      <w:r>
        <w:rPr>
          <w:rFonts w:ascii="Calibri" w:eastAsia="STZhongsong" w:hAnsi="Calibri" w:cs="Calibri"/>
          <w:sz w:val="18"/>
          <w:szCs w:val="18"/>
          <w:lang w:eastAsia="zh-CN"/>
        </w:rPr>
        <w:t xml:space="preserve"> or as otherwise incorporated in the Agreement.</w:t>
      </w:r>
    </w:p>
    <w:p w14:paraId="66BA5A85" w14:textId="69F260DF"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Start Date</w:t>
      </w:r>
      <w:r>
        <w:rPr>
          <w:rFonts w:ascii="Calibri" w:eastAsia="STZhongsong" w:hAnsi="Calibri" w:cs="Calibri"/>
          <w:sz w:val="18"/>
          <w:szCs w:val="18"/>
          <w:lang w:eastAsia="zh-CN"/>
        </w:rPr>
        <w:t xml:space="preserve"> means, in respect of each </w:t>
      </w:r>
      <w:r w:rsidR="00B83E2F">
        <w:rPr>
          <w:rFonts w:ascii="Calibri" w:eastAsia="STZhongsong" w:hAnsi="Calibri" w:cs="Calibri"/>
          <w:sz w:val="18"/>
          <w:szCs w:val="18"/>
          <w:lang w:eastAsia="zh-CN"/>
        </w:rPr>
        <w:t>Melbourne Water Purchase Order</w:t>
      </w:r>
      <w:r>
        <w:rPr>
          <w:rFonts w:ascii="Calibri" w:eastAsia="STZhongsong" w:hAnsi="Calibri" w:cs="Calibri"/>
          <w:sz w:val="18"/>
          <w:szCs w:val="18"/>
          <w:lang w:eastAsia="zh-CN"/>
        </w:rPr>
        <w:t xml:space="preserve">, the date </w:t>
      </w:r>
      <w:r w:rsidR="008B338E">
        <w:rPr>
          <w:rFonts w:ascii="Calibri" w:eastAsia="STZhongsong" w:hAnsi="Calibri" w:cs="Calibri"/>
          <w:sz w:val="18"/>
          <w:szCs w:val="18"/>
          <w:lang w:eastAsia="zh-CN"/>
        </w:rPr>
        <w:t xml:space="preserve">of the </w:t>
      </w:r>
      <w:r>
        <w:rPr>
          <w:rFonts w:ascii="Calibri" w:eastAsia="STZhongsong" w:hAnsi="Calibri" w:cs="Calibri"/>
          <w:sz w:val="18"/>
          <w:szCs w:val="18"/>
          <w:lang w:eastAsia="zh-CN"/>
        </w:rPr>
        <w:t xml:space="preserve"> </w:t>
      </w:r>
      <w:r w:rsidR="00B83E2F">
        <w:rPr>
          <w:rFonts w:ascii="Calibri" w:eastAsia="STZhongsong" w:hAnsi="Calibri" w:cs="Calibri"/>
          <w:sz w:val="18"/>
          <w:szCs w:val="18"/>
          <w:lang w:eastAsia="zh-CN"/>
        </w:rPr>
        <w:t>Melbourne Water Purchase Order</w:t>
      </w:r>
      <w:r>
        <w:rPr>
          <w:rFonts w:ascii="Calibri" w:eastAsia="STZhongsong" w:hAnsi="Calibri" w:cs="Calibri"/>
          <w:sz w:val="18"/>
          <w:szCs w:val="18"/>
          <w:lang w:eastAsia="zh-CN"/>
        </w:rPr>
        <w:t>.</w:t>
      </w:r>
    </w:p>
    <w:p w14:paraId="162F8240"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Taxes</w:t>
      </w:r>
      <w:r>
        <w:rPr>
          <w:rFonts w:ascii="Calibri" w:eastAsia="STZhongsong" w:hAnsi="Calibri" w:cs="Calibri"/>
          <w:sz w:val="18"/>
          <w:szCs w:val="18"/>
          <w:lang w:eastAsia="zh-CN"/>
        </w:rPr>
        <w:t xml:space="preserve"> means any income (including payroll), land, indirect and other taxes, excise, levies, imposts, deductions, charges, duties, compulsory loadings and withholdings, including withholding payments, financial institutions duty, debits tax or other taxes whether incurred by, paid by return or passed on to another person and includes any interest, penalties, charges, fees, fines or other amounts imposed in respect of any of the above but does not include GST or stamp duty.</w:t>
      </w:r>
    </w:p>
    <w:p w14:paraId="37A4943D" w14:textId="77777777" w:rsidR="002773AA" w:rsidRDefault="002773AA">
      <w:pPr>
        <w:overflowPunct/>
        <w:autoSpaceDE/>
        <w:autoSpaceDN/>
        <w:spacing w:before="60" w:after="60" w:line="240" w:lineRule="auto"/>
        <w:jc w:val="left"/>
        <w:textAlignment w:val="auto"/>
        <w:rPr>
          <w:rFonts w:ascii="Calibri" w:eastAsia="STZhongsong" w:hAnsi="Calibri" w:cs="Calibri"/>
          <w:sz w:val="18"/>
          <w:szCs w:val="18"/>
          <w:lang w:eastAsia="zh-CN"/>
        </w:rPr>
      </w:pPr>
      <w:r>
        <w:rPr>
          <w:rFonts w:ascii="Calibri" w:eastAsia="STZhongsong" w:hAnsi="Calibri" w:cs="Calibri"/>
          <w:b/>
          <w:sz w:val="18"/>
          <w:szCs w:val="18"/>
          <w:lang w:eastAsia="zh-CN"/>
        </w:rPr>
        <w:t>Term</w:t>
      </w:r>
      <w:r>
        <w:rPr>
          <w:rFonts w:ascii="Calibri" w:eastAsia="STZhongsong" w:hAnsi="Calibri" w:cs="Calibri"/>
          <w:sz w:val="18"/>
          <w:szCs w:val="18"/>
          <w:lang w:eastAsia="zh-CN"/>
        </w:rPr>
        <w:t xml:space="preserve"> means the Initial Term and any Further Terms.</w:t>
      </w:r>
    </w:p>
    <w:p w14:paraId="3FD7AA79" w14:textId="77777777" w:rsidR="002773AA" w:rsidRDefault="002773AA">
      <w:pPr>
        <w:spacing w:before="60" w:after="60" w:line="240" w:lineRule="auto"/>
        <w:rPr>
          <w:rFonts w:ascii="Calibri" w:hAnsi="Calibri" w:cs="Calibri"/>
          <w:sz w:val="18"/>
          <w:szCs w:val="18"/>
        </w:rPr>
      </w:pPr>
      <w:r>
        <w:rPr>
          <w:rFonts w:ascii="Calibri" w:hAnsi="Calibri" w:cs="Calibri"/>
          <w:b/>
          <w:sz w:val="18"/>
          <w:szCs w:val="18"/>
        </w:rPr>
        <w:t>Third Party Material</w:t>
      </w:r>
      <w:r>
        <w:rPr>
          <w:rFonts w:ascii="Calibri" w:hAnsi="Calibri" w:cs="Calibri"/>
          <w:sz w:val="18"/>
          <w:szCs w:val="18"/>
        </w:rPr>
        <w:t xml:space="preserve"> means Existing Material in which a third party has Intellectual Property Rights.  </w:t>
      </w:r>
    </w:p>
    <w:p w14:paraId="4FB3B448" w14:textId="77777777" w:rsidR="002773AA" w:rsidRDefault="002773AA">
      <w:pPr>
        <w:spacing w:before="60" w:after="60" w:line="240" w:lineRule="auto"/>
        <w:rPr>
          <w:rFonts w:ascii="Calibri" w:hAnsi="Calibri" w:cs="Calibri"/>
          <w:sz w:val="18"/>
          <w:szCs w:val="18"/>
        </w:rPr>
      </w:pPr>
      <w:r>
        <w:rPr>
          <w:rFonts w:ascii="Calibri" w:hAnsi="Calibri" w:cs="Calibri"/>
          <w:b/>
          <w:sz w:val="18"/>
          <w:szCs w:val="18"/>
        </w:rPr>
        <w:t>Time for Delivery</w:t>
      </w:r>
      <w:r>
        <w:rPr>
          <w:rFonts w:ascii="Calibri" w:hAnsi="Calibri" w:cs="Calibri"/>
          <w:sz w:val="18"/>
          <w:szCs w:val="18"/>
        </w:rPr>
        <w:t xml:space="preserve"> means the date and time for deli</w:t>
      </w:r>
      <w:r w:rsidR="00481DB9">
        <w:rPr>
          <w:rFonts w:ascii="Calibri" w:hAnsi="Calibri" w:cs="Calibri"/>
          <w:sz w:val="18"/>
          <w:szCs w:val="18"/>
        </w:rPr>
        <w:t>very of Items as specified in a</w:t>
      </w:r>
      <w:r>
        <w:rPr>
          <w:rFonts w:ascii="Calibri" w:hAnsi="Calibri" w:cs="Calibri"/>
          <w:sz w:val="18"/>
          <w:szCs w:val="18"/>
        </w:rPr>
        <w:t xml:space="preserve"> </w:t>
      </w:r>
      <w:r w:rsidR="00B83E2F">
        <w:rPr>
          <w:rFonts w:ascii="Calibri" w:hAnsi="Calibri" w:cs="Calibri"/>
          <w:sz w:val="18"/>
          <w:szCs w:val="18"/>
        </w:rPr>
        <w:t>Melbourne Water Purchase Order</w:t>
      </w:r>
      <w:r w:rsidR="00481DB9">
        <w:rPr>
          <w:rFonts w:ascii="Calibri" w:hAnsi="Calibri" w:cs="Calibri"/>
          <w:sz w:val="18"/>
          <w:szCs w:val="18"/>
        </w:rPr>
        <w:t xml:space="preserve"> or as agreed between the parties</w:t>
      </w:r>
      <w:r>
        <w:rPr>
          <w:rFonts w:ascii="Calibri" w:hAnsi="Calibri" w:cs="Calibri"/>
          <w:sz w:val="18"/>
          <w:szCs w:val="18"/>
        </w:rPr>
        <w:t>.</w:t>
      </w:r>
    </w:p>
    <w:p w14:paraId="4A2C4615" w14:textId="3050E5AB" w:rsidR="002773AA" w:rsidRPr="00E8357D" w:rsidRDefault="002773AA" w:rsidP="00D6498D">
      <w:pPr>
        <w:spacing w:before="60" w:after="60" w:line="240" w:lineRule="auto"/>
      </w:pPr>
      <w:r>
        <w:rPr>
          <w:rFonts w:ascii="Calibri" w:hAnsi="Calibri" w:cs="Calibri"/>
          <w:b/>
          <w:sz w:val="18"/>
          <w:szCs w:val="18"/>
        </w:rPr>
        <w:t>Warranty Period</w:t>
      </w:r>
      <w:r>
        <w:rPr>
          <w:rFonts w:ascii="Calibri" w:hAnsi="Calibri" w:cs="Calibri"/>
          <w:sz w:val="18"/>
          <w:szCs w:val="18"/>
        </w:rPr>
        <w:t xml:space="preserve"> means, for each Item, the period described in clause </w:t>
      </w:r>
      <w:r>
        <w:rPr>
          <w:rFonts w:ascii="Calibri" w:hAnsi="Calibri" w:cs="Calibri"/>
          <w:sz w:val="18"/>
          <w:szCs w:val="18"/>
        </w:rPr>
        <w:fldChar w:fldCharType="begin"/>
      </w:r>
      <w:r>
        <w:rPr>
          <w:rFonts w:ascii="Calibri" w:hAnsi="Calibri" w:cs="Calibri"/>
          <w:sz w:val="18"/>
          <w:szCs w:val="18"/>
        </w:rPr>
        <w:instrText xml:space="preserve"> REF _Ref482348111 \w \h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4</w:t>
      </w:r>
      <w:r>
        <w:rPr>
          <w:rFonts w:ascii="Calibri" w:hAnsi="Calibri" w:cs="Calibri"/>
          <w:sz w:val="18"/>
          <w:szCs w:val="18"/>
        </w:rPr>
        <w:fldChar w:fldCharType="end"/>
      </w:r>
      <w:r>
        <w:rPr>
          <w:rFonts w:ascii="Calibri" w:hAnsi="Calibri" w:cs="Calibri"/>
          <w:sz w:val="18"/>
          <w:szCs w:val="18"/>
        </w:rPr>
        <w:t>.</w:t>
      </w:r>
    </w:p>
    <w:sectPr w:rsidR="002773AA" w:rsidRPr="00E8357D" w:rsidSect="005318C6">
      <w:endnotePr>
        <w:numFmt w:val="decimal"/>
      </w:endnotePr>
      <w:type w:val="continuous"/>
      <w:pgSz w:w="11909" w:h="16834" w:code="9"/>
      <w:pgMar w:top="1440" w:right="992" w:bottom="1797" w:left="992" w:header="709" w:footer="70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00667" w14:textId="77777777" w:rsidR="003051C5" w:rsidRDefault="003051C5">
      <w:r>
        <w:separator/>
      </w:r>
    </w:p>
  </w:endnote>
  <w:endnote w:type="continuationSeparator" w:id="0">
    <w:p w14:paraId="2817FD1F" w14:textId="77777777" w:rsidR="003051C5" w:rsidRDefault="0030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000"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EC42" w14:textId="77777777" w:rsidR="003051C5" w:rsidRDefault="003051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FC7CE3" w14:textId="77777777" w:rsidR="003051C5" w:rsidRDefault="003051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747D" w14:textId="1DB33A5A" w:rsidR="003051C5" w:rsidRPr="00D6498D" w:rsidRDefault="0014532F">
    <w:pPr>
      <w:pStyle w:val="Footer"/>
      <w:tabs>
        <w:tab w:val="clear" w:pos="4153"/>
        <w:tab w:val="clear" w:pos="8306"/>
        <w:tab w:val="right" w:pos="9090"/>
      </w:tabs>
      <w:spacing w:after="0" w:line="240" w:lineRule="auto"/>
      <w:rPr>
        <w:rStyle w:val="PageNumber"/>
        <w:rFonts w:ascii="Verdana" w:hAnsi="Verdana"/>
        <w:sz w:val="18"/>
        <w:szCs w:val="18"/>
      </w:rPr>
    </w:pPr>
    <w:bookmarkStart w:id="2" w:name="bmCompoundReference"/>
    <w:bookmarkEnd w:id="2"/>
    <w:r>
      <w:rPr>
        <w:sz w:val="16"/>
      </w:rPr>
      <w:t xml:space="preserve">                                                                                                                                                                                  </w:t>
    </w:r>
    <w:r w:rsidR="00C737DC">
      <w:rPr>
        <w:sz w:val="16"/>
      </w:rPr>
      <w:t>May</w:t>
    </w:r>
    <w:r w:rsidR="00AE1253">
      <w:rPr>
        <w:sz w:val="16"/>
      </w:rPr>
      <w:t xml:space="preserve"> 2022</w:t>
    </w:r>
    <w:r w:rsidR="003051C5">
      <w:rPr>
        <w:sz w:val="16"/>
      </w:rPr>
      <w:fldChar w:fldCharType="begin"/>
    </w:r>
    <w:r w:rsidR="003051C5">
      <w:rPr>
        <w:sz w:val="16"/>
      </w:rPr>
      <w:instrText xml:space="preserve"> SUBJECT \* Lower \* MERGEFORMAT </w:instrText>
    </w:r>
    <w:r w:rsidR="003051C5">
      <w:rPr>
        <w:sz w:val="16"/>
      </w:rPr>
      <w:fldChar w:fldCharType="end"/>
    </w:r>
    <w:r w:rsidR="003051C5">
      <w:tab/>
    </w:r>
    <w:r w:rsidR="003051C5" w:rsidRPr="00D6498D">
      <w:rPr>
        <w:rStyle w:val="PageNumber"/>
        <w:rFonts w:ascii="Verdana" w:hAnsi="Verdana"/>
        <w:sz w:val="18"/>
        <w:szCs w:val="18"/>
      </w:rPr>
      <w:fldChar w:fldCharType="begin"/>
    </w:r>
    <w:r w:rsidR="003051C5" w:rsidRPr="00D6498D">
      <w:rPr>
        <w:rStyle w:val="PageNumber"/>
        <w:rFonts w:ascii="Verdana" w:hAnsi="Verdana"/>
        <w:sz w:val="18"/>
        <w:szCs w:val="18"/>
      </w:rPr>
      <w:instrText xml:space="preserve"> PAGE </w:instrText>
    </w:r>
    <w:r w:rsidR="003051C5" w:rsidRPr="00D6498D">
      <w:rPr>
        <w:rStyle w:val="PageNumber"/>
        <w:rFonts w:ascii="Verdana" w:hAnsi="Verdana"/>
        <w:sz w:val="18"/>
        <w:szCs w:val="18"/>
      </w:rPr>
      <w:fldChar w:fldCharType="separate"/>
    </w:r>
    <w:r w:rsidR="00734856">
      <w:rPr>
        <w:rStyle w:val="PageNumber"/>
        <w:rFonts w:ascii="Verdana" w:hAnsi="Verdana"/>
        <w:noProof/>
        <w:sz w:val="18"/>
        <w:szCs w:val="18"/>
      </w:rPr>
      <w:t>6</w:t>
    </w:r>
    <w:r w:rsidR="003051C5" w:rsidRPr="00D6498D">
      <w:rPr>
        <w:rStyle w:val="PageNumber"/>
        <w:rFonts w:ascii="Verdana" w:hAnsi="Verdan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05C66" w14:textId="77777777" w:rsidR="003051C5" w:rsidRDefault="003051C5">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C8CB6" w14:textId="77777777" w:rsidR="003051C5" w:rsidRDefault="003051C5">
      <w:r>
        <w:separator/>
      </w:r>
    </w:p>
  </w:footnote>
  <w:footnote w:type="continuationSeparator" w:id="0">
    <w:p w14:paraId="5709FC23" w14:textId="77777777" w:rsidR="003051C5" w:rsidRDefault="0030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712D" w14:textId="77777777" w:rsidR="00734856" w:rsidRDefault="00734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BD9" w14:textId="1BC25C51" w:rsidR="003051C5" w:rsidRDefault="003051C5" w:rsidP="00C7262B">
    <w:pPr>
      <w:pStyle w:val="Header"/>
      <w:tabs>
        <w:tab w:val="clear" w:pos="4153"/>
        <w:tab w:val="clear" w:pos="8306"/>
        <w:tab w:val="left" w:pos="8180"/>
      </w:tabs>
    </w:pPr>
    <w:bookmarkStart w:id="1" w:name="bmFirmLogo"/>
    <w:bookmarkEnd w:id="1"/>
    <w:r>
      <w:rPr>
        <w:noProof/>
        <w:lang w:val="en-AU" w:eastAsia="en-AU"/>
      </w:rPr>
      <w:drawing>
        <wp:anchor distT="0" distB="0" distL="114300" distR="114300" simplePos="0" relativeHeight="251659264" behindDoc="1" locked="1" layoutInCell="1" allowOverlap="1" wp14:anchorId="5B1C37E5" wp14:editId="64993264">
          <wp:simplePos x="0" y="0"/>
          <wp:positionH relativeFrom="page">
            <wp:posOffset>4493260</wp:posOffset>
          </wp:positionH>
          <wp:positionV relativeFrom="page">
            <wp:posOffset>0</wp:posOffset>
          </wp:positionV>
          <wp:extent cx="3063875" cy="2113280"/>
          <wp:effectExtent l="0" t="0" r="0" b="0"/>
          <wp:wrapNone/>
          <wp:docPr id="5"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title="Melbourne Water Circle Emblem"/>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3875" cy="2113280"/>
                  </a:xfrm>
                  <a:prstGeom prst="rect">
                    <a:avLst/>
                  </a:prstGeom>
                  <a:extLst>
                    <a:ext uri="{FAA26D3D-D897-4be2-8F04-BA451C77F1D7}"/>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AFA8" w14:textId="77777777" w:rsidR="00734856" w:rsidRDefault="00734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A8C95A"/>
    <w:lvl w:ilvl="0">
      <w:start w:val="1"/>
      <w:numFmt w:val="decimal"/>
      <w:pStyle w:val="ListNumber5"/>
      <w:lvlText w:val="%1."/>
      <w:lvlJc w:val="left"/>
      <w:pPr>
        <w:tabs>
          <w:tab w:val="num" w:pos="1481"/>
        </w:tabs>
        <w:ind w:left="1481" w:hanging="360"/>
      </w:pPr>
    </w:lvl>
  </w:abstractNum>
  <w:abstractNum w:abstractNumId="1" w15:restartNumberingAfterBreak="0">
    <w:nsid w:val="FFFFFF7D"/>
    <w:multiLevelType w:val="singleLevel"/>
    <w:tmpl w:val="A20AFD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14A9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FA754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2D44274"/>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B86A6E8E"/>
    <w:name w:val="Definition Numbering List"/>
    <w:lvl w:ilvl="0">
      <w:start w:val="1"/>
      <w:numFmt w:val="lowerLetter"/>
      <w:pStyle w:val="DefinitionNumbering1"/>
      <w:lvlText w:val="(%1)"/>
      <w:lvlJc w:val="left"/>
      <w:pPr>
        <w:tabs>
          <w:tab w:val="num" w:pos="1800"/>
        </w:tabs>
        <w:ind w:left="1800" w:hanging="1080"/>
      </w:pPr>
      <w:rPr>
        <w:rFonts w:hint="default"/>
        <w:caps w:val="0"/>
        <w:effect w:val="none"/>
      </w:rPr>
    </w:lvl>
    <w:lvl w:ilvl="1">
      <w:start w:val="1"/>
      <w:numFmt w:val="lowerRoman"/>
      <w:pStyle w:val="DefinitionNumbering2"/>
      <w:lvlText w:val="(%2)"/>
      <w:lvlJc w:val="left"/>
      <w:pPr>
        <w:tabs>
          <w:tab w:val="num" w:pos="2880"/>
        </w:tabs>
        <w:ind w:left="2880" w:hanging="1080"/>
      </w:pPr>
      <w:rPr>
        <w:rFonts w:hint="default"/>
        <w:caps w:val="0"/>
        <w:effect w:val="none"/>
      </w:rPr>
    </w:lvl>
    <w:lvl w:ilvl="2">
      <w:start w:val="1"/>
      <w:numFmt w:val="upperLetter"/>
      <w:pStyle w:val="DefinitionNumbering3"/>
      <w:lvlText w:val="(%3)"/>
      <w:lvlJc w:val="left"/>
      <w:pPr>
        <w:tabs>
          <w:tab w:val="num" w:pos="3600"/>
        </w:tabs>
        <w:ind w:left="3600" w:hanging="72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 w15:restartNumberingAfterBreak="0">
    <w:nsid w:val="09801A33"/>
    <w:multiLevelType w:val="multilevel"/>
    <w:tmpl w:val="9684CEEE"/>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800"/>
        </w:tabs>
        <w:ind w:left="1800" w:hanging="1080"/>
      </w:pPr>
      <w:rPr>
        <w:caps w:val="0"/>
        <w:effect w:val="none"/>
      </w:rPr>
    </w:lvl>
    <w:lvl w:ilvl="2">
      <w:start w:val="1"/>
      <w:numFmt w:val="decimal"/>
      <w:lvlText w:val="%1.%2.%3"/>
      <w:lvlJc w:val="left"/>
      <w:pPr>
        <w:tabs>
          <w:tab w:val="num" w:pos="2880"/>
        </w:tabs>
        <w:ind w:left="2880" w:hanging="1080"/>
      </w:pPr>
      <w:rPr>
        <w:caps w:val="0"/>
        <w:effect w:val="none"/>
      </w:rPr>
    </w:lvl>
    <w:lvl w:ilvl="3">
      <w:start w:val="1"/>
      <w:numFmt w:val="lowerLetter"/>
      <w:lvlText w:val="(%4)"/>
      <w:lvlJc w:val="left"/>
      <w:pPr>
        <w:tabs>
          <w:tab w:val="num" w:pos="3600"/>
        </w:tabs>
        <w:ind w:left="3600" w:hanging="720"/>
      </w:pPr>
      <w:rPr>
        <w:caps w:val="0"/>
        <w:effect w:val="none"/>
      </w:rPr>
    </w:lvl>
    <w:lvl w:ilvl="4">
      <w:start w:val="1"/>
      <w:numFmt w:val="lowerRoman"/>
      <w:lvlText w:val="(%5)"/>
      <w:lvlJc w:val="left"/>
      <w:pPr>
        <w:tabs>
          <w:tab w:val="num" w:pos="4320"/>
        </w:tabs>
        <w:ind w:left="4320" w:hanging="720"/>
      </w:pPr>
      <w:rPr>
        <w:caps w:val="0"/>
        <w:effect w:val="none"/>
      </w:rPr>
    </w:lvl>
    <w:lvl w:ilvl="5">
      <w:start w:val="1"/>
      <w:numFmt w:val="decimal"/>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30919"/>
    <w:multiLevelType w:val="multilevel"/>
    <w:tmpl w:val="A4444580"/>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513322"/>
    <w:multiLevelType w:val="multilevel"/>
    <w:tmpl w:val="6BA2A770"/>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800"/>
        </w:tabs>
        <w:ind w:left="1800" w:hanging="1080"/>
      </w:pPr>
      <w:rPr>
        <w:caps w:val="0"/>
        <w:effect w:val="none"/>
      </w:rPr>
    </w:lvl>
    <w:lvl w:ilvl="2">
      <w:start w:val="1"/>
      <w:numFmt w:val="decimal"/>
      <w:lvlText w:val="%1.%2.%3"/>
      <w:lvlJc w:val="left"/>
      <w:pPr>
        <w:tabs>
          <w:tab w:val="num" w:pos="2880"/>
        </w:tabs>
        <w:ind w:left="2880" w:hanging="1080"/>
      </w:pPr>
      <w:rPr>
        <w:caps w:val="0"/>
        <w:effect w:val="none"/>
      </w:rPr>
    </w:lvl>
    <w:lvl w:ilvl="3">
      <w:start w:val="1"/>
      <w:numFmt w:val="lowerLetter"/>
      <w:lvlText w:val="(%4)"/>
      <w:lvlJc w:val="left"/>
      <w:pPr>
        <w:tabs>
          <w:tab w:val="num" w:pos="3600"/>
        </w:tabs>
        <w:ind w:left="3600" w:hanging="720"/>
      </w:pPr>
      <w:rPr>
        <w:caps w:val="0"/>
        <w:effect w:val="none"/>
      </w:rPr>
    </w:lvl>
    <w:lvl w:ilvl="4">
      <w:start w:val="1"/>
      <w:numFmt w:val="lowerRoman"/>
      <w:lvlText w:val="(%5)"/>
      <w:lvlJc w:val="left"/>
      <w:pPr>
        <w:tabs>
          <w:tab w:val="num" w:pos="4320"/>
        </w:tabs>
        <w:ind w:left="4320" w:hanging="720"/>
      </w:pPr>
      <w:rPr>
        <w:caps w:val="0"/>
        <w:effect w:val="none"/>
      </w:rPr>
    </w:lvl>
    <w:lvl w:ilvl="5">
      <w:start w:val="1"/>
      <w:numFmt w:val="decimal"/>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043B48"/>
    <w:multiLevelType w:val="multilevel"/>
    <w:tmpl w:val="BEA2DA76"/>
    <w:lvl w:ilvl="0">
      <w:start w:val="1"/>
      <w:numFmt w:val="decimal"/>
      <w:lvlText w:val="%1"/>
      <w:lvlJc w:val="left"/>
      <w:pPr>
        <w:ind w:left="360" w:hanging="360"/>
      </w:pPr>
      <w:rPr>
        <w:rFonts w:hint="default"/>
        <w:caps w:val="0"/>
        <w:effect w:val="none"/>
      </w:rPr>
    </w:lvl>
    <w:lvl w:ilvl="1">
      <w:start w:val="1"/>
      <w:numFmt w:val="decimal"/>
      <w:lvlText w:val="%1.%2"/>
      <w:lvlJc w:val="left"/>
      <w:pPr>
        <w:tabs>
          <w:tab w:val="num" w:pos="1800"/>
        </w:tabs>
        <w:ind w:left="1800" w:hanging="1080"/>
      </w:pPr>
      <w:rPr>
        <w:caps w:val="0"/>
        <w:effect w:val="none"/>
      </w:rPr>
    </w:lvl>
    <w:lvl w:ilvl="2">
      <w:start w:val="1"/>
      <w:numFmt w:val="decimal"/>
      <w:lvlText w:val="%1.%2.%3"/>
      <w:lvlJc w:val="left"/>
      <w:pPr>
        <w:tabs>
          <w:tab w:val="num" w:pos="2880"/>
        </w:tabs>
        <w:ind w:left="2880" w:hanging="1080"/>
      </w:pPr>
      <w:rPr>
        <w:caps w:val="0"/>
        <w:effect w:val="none"/>
      </w:rPr>
    </w:lvl>
    <w:lvl w:ilvl="3">
      <w:start w:val="1"/>
      <w:numFmt w:val="lowerLetter"/>
      <w:lvlText w:val="(%4)"/>
      <w:lvlJc w:val="left"/>
      <w:pPr>
        <w:tabs>
          <w:tab w:val="num" w:pos="3600"/>
        </w:tabs>
        <w:ind w:left="3600" w:hanging="720"/>
      </w:pPr>
      <w:rPr>
        <w:caps w:val="0"/>
        <w:effect w:val="none"/>
      </w:rPr>
    </w:lvl>
    <w:lvl w:ilvl="4">
      <w:start w:val="1"/>
      <w:numFmt w:val="lowerRoman"/>
      <w:lvlText w:val="(%5)"/>
      <w:lvlJc w:val="left"/>
      <w:pPr>
        <w:tabs>
          <w:tab w:val="num" w:pos="4320"/>
        </w:tabs>
        <w:ind w:left="4320" w:hanging="720"/>
      </w:pPr>
      <w:rPr>
        <w:caps w:val="0"/>
        <w:effect w:val="none"/>
      </w:rPr>
    </w:lvl>
    <w:lvl w:ilvl="5">
      <w:start w:val="1"/>
      <w:numFmt w:val="decimal"/>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23495FFD"/>
    <w:multiLevelType w:val="hybridMultilevel"/>
    <w:tmpl w:val="53C41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C27815"/>
    <w:multiLevelType w:val="multilevel"/>
    <w:tmpl w:val="4AFACFB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432"/>
      </w:pPr>
      <w:rPr>
        <w:rFonts w:hint="default"/>
      </w:rPr>
    </w:lvl>
    <w:lvl w:ilvl="2">
      <w:start w:val="1"/>
      <w:numFmt w:val="lowerRoman"/>
      <w:lvlText w:val="(%3)"/>
      <w:lvlJc w:val="left"/>
      <w:pPr>
        <w:tabs>
          <w:tab w:val="num" w:pos="1152"/>
        </w:tabs>
        <w:ind w:left="1152" w:hanging="432"/>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3E00D2A"/>
    <w:multiLevelType w:val="multilevel"/>
    <w:tmpl w:val="43CC3BA2"/>
    <w:lvl w:ilvl="0">
      <w:start w:val="1"/>
      <w:numFmt w:val="upperLetter"/>
      <w:lvlRestart w:val="0"/>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caps w:val="0"/>
        <w:effect w:val="none"/>
      </w:rPr>
    </w:lvl>
    <w:lvl w:ilvl="2">
      <w:start w:val="1"/>
      <w:numFmt w:val="lowerLetter"/>
      <w:lvlText w:val="(%3)"/>
      <w:lvlJc w:val="left"/>
      <w:pPr>
        <w:tabs>
          <w:tab w:val="num" w:pos="2880"/>
        </w:tabs>
        <w:ind w:left="2880" w:hanging="108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14" w15:restartNumberingAfterBreak="0">
    <w:nsid w:val="24C4305B"/>
    <w:multiLevelType w:val="multilevel"/>
    <w:tmpl w:val="FFFC2260"/>
    <w:name w:val="Plato General Level List"/>
    <w:lvl w:ilvl="0">
      <w:start w:val="1"/>
      <w:numFmt w:val="decimal"/>
      <w:pStyle w:val="Generallevel1"/>
      <w:lvlText w:val="%1"/>
      <w:lvlJc w:val="left"/>
      <w:pPr>
        <w:tabs>
          <w:tab w:val="num" w:pos="720"/>
        </w:tabs>
        <w:ind w:left="720" w:hanging="720"/>
      </w:pPr>
      <w:rPr>
        <w:rFonts w:hint="default"/>
        <w:caps w:val="0"/>
        <w:effect w:val="none"/>
      </w:rPr>
    </w:lvl>
    <w:lvl w:ilvl="1">
      <w:start w:val="1"/>
      <w:numFmt w:val="decimal"/>
      <w:pStyle w:val="Generallevel2"/>
      <w:lvlText w:val="%1.%2"/>
      <w:lvlJc w:val="left"/>
      <w:pPr>
        <w:tabs>
          <w:tab w:val="num" w:pos="1800"/>
        </w:tabs>
        <w:ind w:left="1800" w:hanging="1080"/>
      </w:pPr>
      <w:rPr>
        <w:rFonts w:hint="default"/>
        <w:caps w:val="0"/>
        <w:effect w:val="none"/>
      </w:rPr>
    </w:lvl>
    <w:lvl w:ilvl="2">
      <w:start w:val="1"/>
      <w:numFmt w:val="decimal"/>
      <w:pStyle w:val="Generallevel3"/>
      <w:lvlText w:val="%1.%2.%3"/>
      <w:lvlJc w:val="left"/>
      <w:pPr>
        <w:tabs>
          <w:tab w:val="num" w:pos="2880"/>
        </w:tabs>
        <w:ind w:left="2880" w:hanging="1080"/>
      </w:pPr>
      <w:rPr>
        <w:rFonts w:hint="default"/>
        <w:caps w:val="0"/>
        <w:effect w:val="none"/>
      </w:rPr>
    </w:lvl>
    <w:lvl w:ilvl="3">
      <w:start w:val="1"/>
      <w:numFmt w:val="lowerLetter"/>
      <w:pStyle w:val="Generallevel4"/>
      <w:lvlText w:val="(%4)"/>
      <w:lvlJc w:val="left"/>
      <w:pPr>
        <w:tabs>
          <w:tab w:val="num" w:pos="3600"/>
        </w:tabs>
        <w:ind w:left="3600" w:hanging="720"/>
      </w:pPr>
      <w:rPr>
        <w:rFonts w:hint="default"/>
        <w:b w:val="0"/>
        <w:caps w:val="0"/>
        <w:effect w:val="none"/>
      </w:rPr>
    </w:lvl>
    <w:lvl w:ilvl="4">
      <w:start w:val="1"/>
      <w:numFmt w:val="lowerRoman"/>
      <w:pStyle w:val="Generallevel5"/>
      <w:lvlText w:val="(%5)"/>
      <w:lvlJc w:val="left"/>
      <w:pPr>
        <w:tabs>
          <w:tab w:val="num" w:pos="4320"/>
        </w:tabs>
        <w:ind w:left="4320" w:hanging="720"/>
      </w:pPr>
      <w:rPr>
        <w:rFonts w:hint="default"/>
        <w:caps w:val="0"/>
        <w:effect w:val="none"/>
      </w:rPr>
    </w:lvl>
    <w:lvl w:ilvl="5">
      <w:start w:val="1"/>
      <w:numFmt w:val="decimal"/>
      <w:pStyle w:val="Generallevel6"/>
      <w:lvlText w:val="(%6)"/>
      <w:lvlJc w:val="left"/>
      <w:pPr>
        <w:tabs>
          <w:tab w:val="num" w:pos="5040"/>
        </w:tabs>
        <w:ind w:left="5040" w:hanging="720"/>
      </w:pPr>
      <w:rPr>
        <w:rFonts w:hint="default"/>
        <w:caps w:val="0"/>
        <w:effect w:val="no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A960C8"/>
    <w:multiLevelType w:val="multilevel"/>
    <w:tmpl w:val="CEB6C4B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D583D1F"/>
    <w:multiLevelType w:val="multilevel"/>
    <w:tmpl w:val="FC76F1DA"/>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bullet"/>
      <w:lvlText w:val="·"/>
      <w:lvlJc w:val="left"/>
      <w:pPr>
        <w:tabs>
          <w:tab w:val="num" w:pos="4320"/>
        </w:tabs>
        <w:ind w:left="4320" w:hanging="720"/>
      </w:pPr>
      <w:rPr>
        <w:rFonts w:ascii="Symbol" w:hAnsi="Symbol" w:hint="default"/>
        <w:caps w:val="0"/>
        <w:effect w:val="none"/>
      </w:rPr>
    </w:lvl>
    <w:lvl w:ilvl="6">
      <w:start w:val="1"/>
      <w:numFmt w:val="bullet"/>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17" w15:restartNumberingAfterBreak="0">
    <w:nsid w:val="2EEA7A94"/>
    <w:multiLevelType w:val="multilevel"/>
    <w:tmpl w:val="F04E87B2"/>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C4228B"/>
    <w:multiLevelType w:val="multilevel"/>
    <w:tmpl w:val="D4904E46"/>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800"/>
        </w:tabs>
        <w:ind w:left="1800" w:hanging="1080"/>
      </w:pPr>
      <w:rPr>
        <w:caps w:val="0"/>
        <w:effect w:val="none"/>
      </w:rPr>
    </w:lvl>
    <w:lvl w:ilvl="2">
      <w:start w:val="1"/>
      <w:numFmt w:val="decimal"/>
      <w:lvlText w:val="%1.%2.%3"/>
      <w:lvlJc w:val="left"/>
      <w:pPr>
        <w:tabs>
          <w:tab w:val="num" w:pos="2880"/>
        </w:tabs>
        <w:ind w:left="2880" w:hanging="1080"/>
      </w:pPr>
      <w:rPr>
        <w:caps w:val="0"/>
        <w:effect w:val="none"/>
      </w:rPr>
    </w:lvl>
    <w:lvl w:ilvl="3">
      <w:start w:val="1"/>
      <w:numFmt w:val="lowerLetter"/>
      <w:lvlText w:val="(%4)"/>
      <w:lvlJc w:val="left"/>
      <w:pPr>
        <w:tabs>
          <w:tab w:val="num" w:pos="3600"/>
        </w:tabs>
        <w:ind w:left="3600" w:hanging="720"/>
      </w:pPr>
      <w:rPr>
        <w:caps w:val="0"/>
        <w:effect w:val="none"/>
      </w:rPr>
    </w:lvl>
    <w:lvl w:ilvl="4">
      <w:start w:val="1"/>
      <w:numFmt w:val="lowerRoman"/>
      <w:lvlText w:val="(%5)"/>
      <w:lvlJc w:val="left"/>
      <w:pPr>
        <w:tabs>
          <w:tab w:val="num" w:pos="4320"/>
        </w:tabs>
        <w:ind w:left="4320" w:hanging="720"/>
      </w:pPr>
      <w:rPr>
        <w:caps w:val="0"/>
        <w:effect w:val="none"/>
      </w:rPr>
    </w:lvl>
    <w:lvl w:ilvl="5">
      <w:start w:val="1"/>
      <w:numFmt w:val="decimal"/>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D942BB"/>
    <w:multiLevelType w:val="multilevel"/>
    <w:tmpl w:val="F8B832B6"/>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10F5AB7"/>
    <w:multiLevelType w:val="multilevel"/>
    <w:tmpl w:val="70C0FDA6"/>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E168DE"/>
    <w:multiLevelType w:val="multilevel"/>
    <w:tmpl w:val="918E66DE"/>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lvlText w:val=""/>
      <w:lvlJc w:val="left"/>
      <w:pPr>
        <w:tabs>
          <w:tab w:val="num" w:pos="5040"/>
        </w:tabs>
        <w:ind w:left="5040" w:hanging="720"/>
      </w:pPr>
      <w:rPr>
        <w:caps w:val="0"/>
        <w:effect w:val="none"/>
      </w:rPr>
    </w:lvl>
    <w:lvl w:ilvl="8">
      <w:start w:val="1"/>
      <w:numFmt w:val="bullet"/>
      <w:lvlText w:val=""/>
      <w:lvlJc w:val="left"/>
      <w:pPr>
        <w:tabs>
          <w:tab w:val="num" w:pos="5040"/>
        </w:tabs>
        <w:ind w:left="5040" w:hanging="720"/>
      </w:pPr>
      <w:rPr>
        <w:caps w:val="0"/>
        <w:effect w:val="none"/>
      </w:rPr>
    </w:lvl>
  </w:abstractNum>
  <w:abstractNum w:abstractNumId="22" w15:restartNumberingAfterBreak="0">
    <w:nsid w:val="35C171FF"/>
    <w:multiLevelType w:val="multilevel"/>
    <w:tmpl w:val="3B103B74"/>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800"/>
        </w:tabs>
        <w:ind w:left="1800" w:hanging="1080"/>
      </w:pPr>
      <w:rPr>
        <w:caps w:val="0"/>
        <w:effect w:val="none"/>
      </w:rPr>
    </w:lvl>
    <w:lvl w:ilvl="2">
      <w:start w:val="1"/>
      <w:numFmt w:val="decimal"/>
      <w:lvlText w:val="%1.%2.%3"/>
      <w:lvlJc w:val="left"/>
      <w:pPr>
        <w:tabs>
          <w:tab w:val="num" w:pos="2880"/>
        </w:tabs>
        <w:ind w:left="2880" w:hanging="1080"/>
      </w:pPr>
      <w:rPr>
        <w:caps w:val="0"/>
        <w:effect w:val="none"/>
      </w:rPr>
    </w:lvl>
    <w:lvl w:ilvl="3">
      <w:start w:val="1"/>
      <w:numFmt w:val="lowerLetter"/>
      <w:lvlText w:val="(%4)"/>
      <w:lvlJc w:val="left"/>
      <w:pPr>
        <w:tabs>
          <w:tab w:val="num" w:pos="3600"/>
        </w:tabs>
        <w:ind w:left="3600" w:hanging="720"/>
      </w:pPr>
      <w:rPr>
        <w:caps w:val="0"/>
        <w:effect w:val="none"/>
      </w:rPr>
    </w:lvl>
    <w:lvl w:ilvl="4">
      <w:start w:val="1"/>
      <w:numFmt w:val="lowerRoman"/>
      <w:lvlText w:val="(%5)"/>
      <w:lvlJc w:val="left"/>
      <w:pPr>
        <w:tabs>
          <w:tab w:val="num" w:pos="4320"/>
        </w:tabs>
        <w:ind w:left="4320" w:hanging="720"/>
      </w:pPr>
      <w:rPr>
        <w:caps w:val="0"/>
        <w:effect w:val="none"/>
      </w:rPr>
    </w:lvl>
    <w:lvl w:ilvl="5">
      <w:start w:val="1"/>
      <w:numFmt w:val="decimal"/>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916463"/>
    <w:multiLevelType w:val="multilevel"/>
    <w:tmpl w:val="BB0A05F4"/>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14B0F"/>
    <w:multiLevelType w:val="multilevel"/>
    <w:tmpl w:val="9D960D6C"/>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3D8F48D0"/>
    <w:multiLevelType w:val="multilevel"/>
    <w:tmpl w:val="C3040E56"/>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7" w15:restartNumberingAfterBreak="0">
    <w:nsid w:val="4384732D"/>
    <w:multiLevelType w:val="multilevel"/>
    <w:tmpl w:val="4A2CCC8A"/>
    <w:name w:val="Appendicies Heading List"/>
    <w:lvl w:ilvl="0">
      <w:start w:val="1"/>
      <w:numFmt w:val="decimal"/>
      <w:suff w:val="space"/>
      <w:lvlText w:val="APPENDIX %1: "/>
      <w:lvlJc w:val="left"/>
      <w:pPr>
        <w:ind w:left="0" w:firstLine="0"/>
      </w:pPr>
      <w:rPr>
        <w:rFonts w:hint="default"/>
        <w:caps w:val="0"/>
        <w:effect w:val="none"/>
      </w:rPr>
    </w:lvl>
    <w:lvl w:ilvl="1">
      <w:start w:val="1"/>
      <w:numFmt w:val="decimal"/>
      <w:suff w:val="space"/>
      <w:lvlText w:val="Part %2: "/>
      <w:lvlJc w:val="left"/>
      <w:pPr>
        <w:tabs>
          <w:tab w:val="num" w:pos="0"/>
        </w:tabs>
        <w:ind w:left="0" w:firstLine="0"/>
      </w:pPr>
      <w:rPr>
        <w:rFonts w:hint="default"/>
        <w:caps w:val="0"/>
        <w:effect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376A8D"/>
    <w:multiLevelType w:val="multilevel"/>
    <w:tmpl w:val="DF9C16B4"/>
    <w:name w:val="SchHead Numbering List"/>
    <w:lvl w:ilvl="0">
      <w:start w:val="1"/>
      <w:numFmt w:val="decimal"/>
      <w:pStyle w:val="SchHead"/>
      <w:suff w:val="space"/>
      <w:lvlText w:val="SCHEDULE %1: "/>
      <w:lvlJc w:val="left"/>
      <w:pPr>
        <w:tabs>
          <w:tab w:val="num" w:pos="0"/>
        </w:tabs>
        <w:ind w:left="0" w:firstLine="0"/>
      </w:pPr>
      <w:rPr>
        <w:rFonts w:hint="default"/>
        <w:caps w:val="0"/>
        <w:effect w:val="none"/>
      </w:rPr>
    </w:lvl>
    <w:lvl w:ilvl="1">
      <w:start w:val="1"/>
      <w:numFmt w:val="decimal"/>
      <w:pStyle w:val="SchPart"/>
      <w:suff w:val="space"/>
      <w:lvlText w:val="Part %2: "/>
      <w:lvlJc w:val="left"/>
      <w:pPr>
        <w:tabs>
          <w:tab w:val="num" w:pos="0"/>
        </w:tabs>
        <w:ind w:left="0" w:firstLine="0"/>
      </w:pPr>
      <w:rPr>
        <w:rFonts w:hint="default"/>
        <w:caps w:val="0"/>
        <w:effect w:val="none"/>
      </w:rPr>
    </w:lvl>
    <w:lvl w:ilvl="2">
      <w:start w:val="1"/>
      <w:numFmt w:val="decimal"/>
      <w:pStyle w:val="SchSection"/>
      <w:suff w:val="space"/>
      <w:lvlText w:val="Section %3: "/>
      <w:lvlJc w:val="left"/>
      <w:pPr>
        <w:tabs>
          <w:tab w:val="num" w:pos="0"/>
        </w:tabs>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1200365"/>
    <w:multiLevelType w:val="multilevel"/>
    <w:tmpl w:val="D4DA4072"/>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41C7FD2"/>
    <w:multiLevelType w:val="multilevel"/>
    <w:tmpl w:val="12BADF70"/>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upperLetter"/>
      <w:lvlText w:val="(%3)"/>
      <w:lvlJc w:val="left"/>
      <w:pPr>
        <w:tabs>
          <w:tab w:val="num" w:pos="3600"/>
        </w:tabs>
        <w:ind w:left="3600" w:hanging="720"/>
      </w:pPr>
      <w:rPr>
        <w:caps w:val="0"/>
        <w:effect w:val="none"/>
      </w:rPr>
    </w:lvl>
    <w:lvl w:ilvl="3">
      <w:start w:val="1"/>
      <w:numFmt w:val="none"/>
      <w:pStyle w:val="DefinitionNumbering4"/>
      <w:lvlText w:val=""/>
      <w:lvlJc w:val="left"/>
      <w:pPr>
        <w:tabs>
          <w:tab w:val="num" w:pos="2880"/>
        </w:tabs>
        <w:ind w:left="2880" w:hanging="1080"/>
      </w:pPr>
      <w:rPr>
        <w:caps w:val="0"/>
        <w:effect w:val="none"/>
      </w:rPr>
    </w:lvl>
    <w:lvl w:ilvl="4">
      <w:start w:val="1"/>
      <w:numFmt w:val="none"/>
      <w:pStyle w:val="DefinitionNumbering5"/>
      <w:lvlText w:val=""/>
      <w:lvlJc w:val="left"/>
      <w:pPr>
        <w:tabs>
          <w:tab w:val="num" w:pos="2880"/>
        </w:tabs>
        <w:ind w:left="2880" w:hanging="1080"/>
      </w:pPr>
      <w:rPr>
        <w:caps w:val="0"/>
        <w:effect w:val="none"/>
      </w:rPr>
    </w:lvl>
    <w:lvl w:ilvl="5">
      <w:start w:val="1"/>
      <w:numFmt w:val="none"/>
      <w:pStyle w:val="DefinitionNumbering6"/>
      <w:lvlText w:val=""/>
      <w:lvlJc w:val="left"/>
      <w:pPr>
        <w:tabs>
          <w:tab w:val="num" w:pos="2880"/>
        </w:tabs>
        <w:ind w:left="2880" w:hanging="1080"/>
      </w:pPr>
      <w:rPr>
        <w:caps w:val="0"/>
        <w:effect w:val="none"/>
      </w:rPr>
    </w:lvl>
    <w:lvl w:ilvl="6">
      <w:start w:val="1"/>
      <w:numFmt w:val="none"/>
      <w:pStyle w:val="DefinitionNumbering7"/>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1" w15:restartNumberingAfterBreak="0">
    <w:nsid w:val="551F50CB"/>
    <w:multiLevelType w:val="multilevel"/>
    <w:tmpl w:val="11D4653C"/>
    <w:name w:val="Plato General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800"/>
        </w:tabs>
        <w:ind w:left="1800" w:hanging="1080"/>
      </w:pPr>
      <w:rPr>
        <w:caps w:val="0"/>
        <w:effect w:val="none"/>
      </w:rPr>
    </w:lvl>
    <w:lvl w:ilvl="2">
      <w:start w:val="1"/>
      <w:numFmt w:val="decimal"/>
      <w:lvlText w:val="%1.%2.%3"/>
      <w:lvlJc w:val="left"/>
      <w:pPr>
        <w:tabs>
          <w:tab w:val="num" w:pos="2880"/>
        </w:tabs>
        <w:ind w:left="2880" w:hanging="1080"/>
      </w:pPr>
      <w:rPr>
        <w:caps w:val="0"/>
        <w:effect w:val="none"/>
      </w:rPr>
    </w:lvl>
    <w:lvl w:ilvl="3">
      <w:start w:val="1"/>
      <w:numFmt w:val="lowerLetter"/>
      <w:lvlText w:val="(%4)"/>
      <w:lvlJc w:val="left"/>
      <w:pPr>
        <w:tabs>
          <w:tab w:val="num" w:pos="3600"/>
        </w:tabs>
        <w:ind w:left="3600" w:hanging="720"/>
      </w:pPr>
      <w:rPr>
        <w:caps w:val="0"/>
        <w:effect w:val="none"/>
      </w:rPr>
    </w:lvl>
    <w:lvl w:ilvl="4">
      <w:start w:val="1"/>
      <w:numFmt w:val="lowerRoman"/>
      <w:lvlText w:val="(%5)"/>
      <w:lvlJc w:val="left"/>
      <w:pPr>
        <w:tabs>
          <w:tab w:val="num" w:pos="4320"/>
        </w:tabs>
        <w:ind w:left="4320" w:hanging="720"/>
      </w:pPr>
      <w:rPr>
        <w:caps w:val="0"/>
        <w:effect w:val="none"/>
      </w:rPr>
    </w:lvl>
    <w:lvl w:ilvl="5">
      <w:start w:val="1"/>
      <w:numFmt w:val="decimal"/>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382068"/>
    <w:multiLevelType w:val="multilevel"/>
    <w:tmpl w:val="0DD60BE2"/>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3" w15:restartNumberingAfterBreak="0">
    <w:nsid w:val="7328295C"/>
    <w:multiLevelType w:val="multilevel"/>
    <w:tmpl w:val="326CCF7C"/>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D329E2"/>
    <w:multiLevelType w:val="multilevel"/>
    <w:tmpl w:val="3208DB18"/>
    <w:lvl w:ilvl="0">
      <w:start w:val="1"/>
      <w:numFmt w:val="decimal"/>
      <w:suff w:val="space"/>
      <w:lvlText w:val="APPENDIX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num w:numId="1">
    <w:abstractNumId w:val="10"/>
  </w:num>
  <w:num w:numId="2">
    <w:abstractNumId w:val="25"/>
  </w:num>
  <w:num w:numId="3">
    <w:abstractNumId w:val="30"/>
  </w:num>
  <w:num w:numId="4">
    <w:abstractNumId w:val="26"/>
  </w:num>
  <w:num w:numId="5">
    <w:abstractNumId w:val="16"/>
  </w:num>
  <w:num w:numId="6">
    <w:abstractNumId w:val="27"/>
  </w:num>
  <w:num w:numId="7">
    <w:abstractNumId w:val="5"/>
  </w:num>
  <w:num w:numId="8">
    <w:abstractNumId w:val="29"/>
  </w:num>
  <w:num w:numId="9">
    <w:abstractNumId w:val="21"/>
  </w:num>
  <w:num w:numId="10">
    <w:abstractNumId w:val="13"/>
  </w:num>
  <w:num w:numId="11">
    <w:abstractNumId w:val="15"/>
  </w:num>
  <w:num w:numId="12">
    <w:abstractNumId w:val="28"/>
  </w:num>
  <w:num w:numId="13">
    <w:abstractNumId w:val="9"/>
  </w:num>
  <w:num w:numId="14">
    <w:abstractNumId w:val="17"/>
  </w:num>
  <w:num w:numId="15">
    <w:abstractNumId w:val="6"/>
  </w:num>
  <w:num w:numId="16">
    <w:abstractNumId w:val="24"/>
  </w:num>
  <w:num w:numId="17">
    <w:abstractNumId w:val="22"/>
  </w:num>
  <w:num w:numId="18">
    <w:abstractNumId w:val="33"/>
  </w:num>
  <w:num w:numId="19">
    <w:abstractNumId w:val="3"/>
  </w:num>
  <w:num w:numId="20">
    <w:abstractNumId w:val="31"/>
  </w:num>
  <w:num w:numId="21">
    <w:abstractNumId w:val="20"/>
  </w:num>
  <w:num w:numId="22">
    <w:abstractNumId w:val="14"/>
  </w:num>
  <w:num w:numId="23">
    <w:abstractNumId w:val="7"/>
  </w:num>
  <w:num w:numId="24">
    <w:abstractNumId w:val="2"/>
  </w:num>
  <w:num w:numId="25">
    <w:abstractNumId w:val="4"/>
  </w:num>
  <w:num w:numId="26">
    <w:abstractNumId w:val="1"/>
  </w:num>
  <w:num w:numId="27">
    <w:abstractNumId w:val="0"/>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14"/>
  </w:num>
  <w:num w:numId="51">
    <w:abstractNumId w:val="14"/>
  </w:num>
  <w:num w:numId="52">
    <w:abstractNumId w:val="14"/>
  </w:num>
  <w:num w:numId="53">
    <w:abstractNumId w:val="14"/>
  </w:num>
  <w:num w:numId="54">
    <w:abstractNumId w:val="14"/>
  </w:num>
  <w:num w:numId="55">
    <w:abstractNumId w:val="14"/>
  </w:num>
  <w:num w:numId="56">
    <w:abstractNumId w:val="14"/>
  </w:num>
  <w:num w:numId="57">
    <w:abstractNumId w:val="14"/>
  </w:num>
  <w:num w:numId="58">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rawingGridVerticalSpacing w:val="299"/>
  <w:displayHorizontalDrawingGridEvery w:val="2"/>
  <w:noPunctuationKerning/>
  <w:characterSpacingControl w:val="doNotCompress"/>
  <w:hdrShapeDefaults>
    <o:shapedefaults v:ext="edit" spidmax="36865"/>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26"/>
    <w:rsid w:val="00006561"/>
    <w:rsid w:val="00092353"/>
    <w:rsid w:val="000C47A8"/>
    <w:rsid w:val="000C756F"/>
    <w:rsid w:val="000F5CD8"/>
    <w:rsid w:val="000F6503"/>
    <w:rsid w:val="00140805"/>
    <w:rsid w:val="0014532F"/>
    <w:rsid w:val="001730D9"/>
    <w:rsid w:val="00194EAB"/>
    <w:rsid w:val="001B28CD"/>
    <w:rsid w:val="001B5158"/>
    <w:rsid w:val="00244D7C"/>
    <w:rsid w:val="00253FA0"/>
    <w:rsid w:val="0025441C"/>
    <w:rsid w:val="00271AD4"/>
    <w:rsid w:val="002773AA"/>
    <w:rsid w:val="002878A7"/>
    <w:rsid w:val="00292B26"/>
    <w:rsid w:val="002F5E7F"/>
    <w:rsid w:val="003051C5"/>
    <w:rsid w:val="00342C64"/>
    <w:rsid w:val="00354CBC"/>
    <w:rsid w:val="003748DA"/>
    <w:rsid w:val="003B1B6A"/>
    <w:rsid w:val="003C214B"/>
    <w:rsid w:val="00431C8D"/>
    <w:rsid w:val="0044334B"/>
    <w:rsid w:val="00450C89"/>
    <w:rsid w:val="00481DB9"/>
    <w:rsid w:val="004B512D"/>
    <w:rsid w:val="004E53FE"/>
    <w:rsid w:val="004E6BDE"/>
    <w:rsid w:val="005318C6"/>
    <w:rsid w:val="00543318"/>
    <w:rsid w:val="005E01CD"/>
    <w:rsid w:val="005F2507"/>
    <w:rsid w:val="006226F2"/>
    <w:rsid w:val="00672CD9"/>
    <w:rsid w:val="006A3978"/>
    <w:rsid w:val="006E6AEA"/>
    <w:rsid w:val="006F3E07"/>
    <w:rsid w:val="00734856"/>
    <w:rsid w:val="00751F8D"/>
    <w:rsid w:val="00760280"/>
    <w:rsid w:val="007D0973"/>
    <w:rsid w:val="007D7A57"/>
    <w:rsid w:val="008166C0"/>
    <w:rsid w:val="008230C6"/>
    <w:rsid w:val="008373A8"/>
    <w:rsid w:val="00890F45"/>
    <w:rsid w:val="008A6E99"/>
    <w:rsid w:val="008B338E"/>
    <w:rsid w:val="008C147E"/>
    <w:rsid w:val="00920567"/>
    <w:rsid w:val="00930DF5"/>
    <w:rsid w:val="00934293"/>
    <w:rsid w:val="00965D13"/>
    <w:rsid w:val="0098701E"/>
    <w:rsid w:val="009F36BB"/>
    <w:rsid w:val="00A159CE"/>
    <w:rsid w:val="00A506BF"/>
    <w:rsid w:val="00A60672"/>
    <w:rsid w:val="00A65B9A"/>
    <w:rsid w:val="00AD3356"/>
    <w:rsid w:val="00AE1253"/>
    <w:rsid w:val="00B05F05"/>
    <w:rsid w:val="00B83E2F"/>
    <w:rsid w:val="00BB2C0C"/>
    <w:rsid w:val="00BB550C"/>
    <w:rsid w:val="00BE699F"/>
    <w:rsid w:val="00BF5623"/>
    <w:rsid w:val="00C062DA"/>
    <w:rsid w:val="00C10C06"/>
    <w:rsid w:val="00C21B1B"/>
    <w:rsid w:val="00C35B05"/>
    <w:rsid w:val="00C36F3B"/>
    <w:rsid w:val="00C64519"/>
    <w:rsid w:val="00C7262B"/>
    <w:rsid w:val="00C737DC"/>
    <w:rsid w:val="00CA56D3"/>
    <w:rsid w:val="00D2503F"/>
    <w:rsid w:val="00D34CD5"/>
    <w:rsid w:val="00D4602B"/>
    <w:rsid w:val="00D6208B"/>
    <w:rsid w:val="00D6498D"/>
    <w:rsid w:val="00DE2B30"/>
    <w:rsid w:val="00E60A67"/>
    <w:rsid w:val="00E8357D"/>
    <w:rsid w:val="00E96DFB"/>
    <w:rsid w:val="00EA1E9D"/>
    <w:rsid w:val="00EA314F"/>
    <w:rsid w:val="00ED123C"/>
    <w:rsid w:val="00ED2F4F"/>
    <w:rsid w:val="00EE46DB"/>
    <w:rsid w:val="00F26456"/>
    <w:rsid w:val="00F523F9"/>
    <w:rsid w:val="00F713C5"/>
    <w:rsid w:val="00FE0FC5"/>
    <w:rsid w:val="00FE354B"/>
    <w:rsid w:val="00FF4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E04DC40"/>
  <w15:chartTrackingRefBased/>
  <w15:docId w15:val="{5C5F81D0-349C-448D-A1AE-A15797C6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aliases w:val="h1,Main Heading,No numbers,69%,Attribute Heading 1,h1 chapter heading,1.,L1,c,Section heading,TOC 11,Section Heading,(Chapter Nbr),Topic Heading 1,Reshdr1,Section1,Section2,Section11,H1,tchead,no number,no number1,no number2,no number11,Para1"/>
    <w:basedOn w:val="HouseStyleBase"/>
    <w:next w:val="Heading2A"/>
    <w:qFormat/>
    <w:pPr>
      <w:keepNext/>
      <w:numPr>
        <w:numId w:val="8"/>
      </w:numPr>
      <w:spacing w:before="360"/>
      <w:outlineLvl w:val="0"/>
    </w:pPr>
    <w:rPr>
      <w:b/>
      <w:caps/>
    </w:rPr>
  </w:style>
  <w:style w:type="paragraph" w:styleId="Heading2">
    <w:name w:val="heading 2"/>
    <w:aliases w:val="h2,h2 main heading,H2,Section,2m,h 2,body,h2.H2,UNDERRUBRIK 1-2,Attribute Heading 2,heading 2body,Sub-heading,l2,list 2,list 2,heading 2TOC,Head 2,List level 2,Header 2,test,Sub-,list,Reset numbering,H,p,2,1.1,Para2,h21,h22,Heading Two,Major"/>
    <w:basedOn w:val="HouseStyleBase"/>
    <w:link w:val="Heading2Char"/>
    <w:qFormat/>
    <w:pPr>
      <w:numPr>
        <w:ilvl w:val="1"/>
        <w:numId w:val="8"/>
      </w:numPr>
      <w:outlineLvl w:val="1"/>
    </w:pPr>
  </w:style>
  <w:style w:type="paragraph" w:styleId="Heading3">
    <w:name w:val="heading 3"/>
    <w:aliases w:val="h3,H3,H31,(Alt+3),h3 sub heading,Head 3,3m,h:3,(Alt+3)1,(Alt+3)2,(Alt+3)3,(Alt+3)4,(Alt+3)5,(Alt+3)6,(Alt+3)11,(Alt+3)21,(Alt+3)31,(Alt+3)41,(Alt+3)7,(Alt+3)12,(Alt+3)22,(Alt+3)32,(Alt+3)42,(Alt+3)8,(Alt+3)9,(Alt+3)10,(Alt+3)13,(Alt+3)23,3,d,h"/>
    <w:basedOn w:val="HouseStyleBase"/>
    <w:qFormat/>
    <w:pPr>
      <w:numPr>
        <w:ilvl w:val="2"/>
        <w:numId w:val="8"/>
      </w:numPr>
      <w:outlineLvl w:val="2"/>
    </w:pPr>
  </w:style>
  <w:style w:type="paragraph" w:styleId="Heading4">
    <w:name w:val="heading 4"/>
    <w:aliases w:val="h4,2nd sub-clause,4,H4,h4 sub sub heading,Level 2 - a,(Small Appendix),Sub-Minor,Schedules,Schedules1,Schedules2,Schedules11,Heading 4 Char1,Heading 4 Char Char,Heading 4 Char1 Char1 Char,Heading 4 Char Char Char1 Char,h4 Char Char Char Char"/>
    <w:basedOn w:val="HouseStyleBase"/>
    <w:qFormat/>
    <w:pPr>
      <w:numPr>
        <w:ilvl w:val="3"/>
        <w:numId w:val="8"/>
      </w:numPr>
      <w:outlineLvl w:val="3"/>
    </w:pPr>
  </w:style>
  <w:style w:type="paragraph" w:styleId="Heading5">
    <w:name w:val="heading 5"/>
    <w:aliases w:val="(A),Level 3 - i,Body Text (R),Appendix A to X,Heading 5   Appendix A to X,Appendix A to X1,Heading 5   Appendix A to X1,Heading 5   Appendix A to X2,Appendix A to X2,Heading 5   Appendix A to X11,Appendix A to X11,Heading 5 Char1,5,H5,(A)Text"/>
    <w:basedOn w:val="HouseStyleBase"/>
    <w:qFormat/>
    <w:pPr>
      <w:numPr>
        <w:ilvl w:val="4"/>
        <w:numId w:val="8"/>
      </w:numPr>
      <w:outlineLvl w:val="4"/>
    </w:pPr>
  </w:style>
  <w:style w:type="paragraph" w:styleId="Heading6">
    <w:name w:val="heading 6"/>
    <w:aliases w:val="(I),H6,Legal Level 1.,Heading 6(unused),CS Heading 6,Sub5Para,L1 PIP,a,Heading 6  Appendix Y &amp; Z,Heading 6  Appendix Y &amp; Z1,Heading 6  Appendix Y &amp; Z2,Heading 6  Appendix Y &amp; Z11,as,level6,a.,Sub-sub Para,rp_Heading 6,DO NOT USE_h6,Body Text 5"/>
    <w:basedOn w:val="HouseStyleBase"/>
    <w:qFormat/>
    <w:pPr>
      <w:numPr>
        <w:ilvl w:val="5"/>
        <w:numId w:val="8"/>
      </w:numPr>
      <w:outlineLvl w:val="5"/>
    </w:pPr>
  </w:style>
  <w:style w:type="paragraph" w:styleId="Heading7">
    <w:name w:val="heading 7"/>
    <w:aliases w:val="Legal Level 1.1.,Heading 7(unused),CS Heading 7,L2 PIP,H7,level1noheading,i.,Body Text 6,Appendix Level 1,rp_Heading 7,st,Heading 7 UNUSED,h7"/>
    <w:basedOn w:val="HouseStyleBase"/>
    <w:qFormat/>
    <w:pPr>
      <w:numPr>
        <w:ilvl w:val="6"/>
        <w:numId w:val="8"/>
      </w:numPr>
      <w:outlineLvl w:val="6"/>
    </w:pPr>
  </w:style>
  <w:style w:type="paragraph" w:styleId="Heading8">
    <w:name w:val="heading 8"/>
    <w:aliases w:val="Legal Level 1.1.1.,Heading 8(unused),h8,CS Heading 8,Legal Level 1.1.1.1,Heading 8(unused)1,Legal Level 1.1.1.2,Heading 8(unused)2,Legal Level 1.1.1.3,Heading 8(unused)3,Legal Level 1.1.1.11,Heading 8(unused)11,Legal Level 1.1.1.21,L3 PIP,H8,t"/>
    <w:basedOn w:val="HouseStyleBase"/>
    <w:qFormat/>
    <w:pPr>
      <w:numPr>
        <w:ilvl w:val="7"/>
        <w:numId w:val="8"/>
      </w:numPr>
      <w:outlineLvl w:val="7"/>
    </w:pPr>
  </w:style>
  <w:style w:type="paragraph" w:styleId="Heading9">
    <w:name w:val="heading 9"/>
    <w:aliases w:val="h9"/>
    <w:basedOn w:val="HouseStyleBaseCentred"/>
    <w:qFormat/>
    <w:pPr>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720"/>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style>
  <w:style w:type="paragraph" w:styleId="BodyText">
    <w:name w:val="Body Text"/>
    <w:basedOn w:val="Normal"/>
    <w:link w:val="BodyTextChar"/>
    <w:pPr>
      <w:spacing w:after="120" w:line="240" w:lineRule="auto"/>
      <w:jc w:val="left"/>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Part"/>
    <w:pPr>
      <w:keepNext/>
      <w:pageBreakBefore/>
      <w:numPr>
        <w:numId w:val="12"/>
      </w:numPr>
      <w:spacing w:before="360" w:after="0"/>
      <w:outlineLvl w:val="0"/>
    </w:pPr>
    <w:rPr>
      <w:b/>
      <w:caps/>
    </w:rPr>
  </w:style>
  <w:style w:type="paragraph" w:customStyle="1" w:styleId="SchSection">
    <w:name w:val="SchSection"/>
    <w:basedOn w:val="HouseStyleBase"/>
    <w:next w:val="MarginText"/>
    <w:pPr>
      <w:keepNext/>
      <w:numPr>
        <w:ilvl w:val="2"/>
        <w:numId w:val="12"/>
      </w:numPr>
      <w:outlineLvl w:val="2"/>
    </w:pPr>
    <w:rPr>
      <w:b/>
    </w:rPr>
  </w:style>
  <w:style w:type="paragraph" w:styleId="ListBullet">
    <w:name w:val="List Bullet"/>
    <w:basedOn w:val="Normal"/>
    <w:pPr>
      <w:ind w:left="720" w:hanging="720"/>
      <w:jc w:val="left"/>
    </w:pPr>
  </w:style>
  <w:style w:type="paragraph" w:styleId="TOAHeading">
    <w:name w:val="toa heading"/>
    <w:basedOn w:val="Normal"/>
    <w:next w:val="Normal"/>
    <w:semiHidden/>
    <w:pPr>
      <w:tabs>
        <w:tab w:val="right" w:pos="9360"/>
      </w:tabs>
      <w:suppressAutoHyphens/>
      <w:spacing w:after="0" w:line="240" w:lineRule="auto"/>
    </w:p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9"/>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pPr>
    <w:rPr>
      <w:rFonts w:eastAsia="STZhongsong"/>
      <w:sz w:val="22"/>
      <w:lang w:val="en-GB" w:eastAsia="zh-CN"/>
    </w:rPr>
  </w:style>
  <w:style w:type="paragraph" w:styleId="TOC8">
    <w:name w:val="toc 8"/>
    <w:uiPriority w:val="39"/>
    <w:pPr>
      <w:tabs>
        <w:tab w:val="right" w:leader="dot" w:pos="9029"/>
      </w:tabs>
      <w:adjustRightInd w:val="0"/>
      <w:spacing w:after="120"/>
    </w:pPr>
    <w:rPr>
      <w:rFonts w:eastAsia="STZhongsong"/>
      <w:caps/>
      <w:sz w:val="22"/>
      <w:lang w:val="en-GB" w:eastAsia="zh-CN"/>
    </w:rPr>
  </w:style>
  <w:style w:type="paragraph" w:styleId="TOC9">
    <w:name w:val="toc 9"/>
    <w:uiPriority w:val="39"/>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jc w:val="center"/>
    </w:pPr>
    <w:rPr>
      <w:rFonts w:eastAsia="STZhongsong"/>
      <w:sz w:val="22"/>
      <w:lang w:val="en-GB" w:eastAsia="zh-CN"/>
    </w:rPr>
  </w:style>
  <w:style w:type="paragraph" w:customStyle="1" w:styleId="SchPart">
    <w:name w:val="SchPart"/>
    <w:basedOn w:val="HouseStyleBase"/>
    <w:next w:val="ScheduleL1"/>
    <w:pPr>
      <w:keepNext/>
      <w:numPr>
        <w:ilvl w:val="1"/>
        <w:numId w:val="12"/>
      </w:numPr>
      <w:spacing w:before="240" w:after="0"/>
      <w:outlineLvl w:val="1"/>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pPr>
  </w:style>
  <w:style w:type="paragraph" w:customStyle="1" w:styleId="Heading">
    <w:name w:val="Heading"/>
    <w:basedOn w:val="HouseStyleBaseCentred"/>
    <w:next w:val="MarginText"/>
    <w:pPr>
      <w:keepNext/>
      <w:spacing w:before="360"/>
    </w:pPr>
    <w:rPr>
      <w:b/>
      <w:caps/>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RecitalNumbering">
    <w:name w:val="Recital Numbering"/>
    <w:basedOn w:val="HouseStyleBase"/>
    <w:pPr>
      <w:numPr>
        <w:numId w:val="23"/>
      </w:numPr>
      <w:outlineLvl w:val="0"/>
    </w:pPr>
  </w:style>
  <w:style w:type="paragraph" w:customStyle="1" w:styleId="RecitalNumbering2">
    <w:name w:val="Recital Numbering 2"/>
    <w:basedOn w:val="HouseStyleBase"/>
    <w:pPr>
      <w:numPr>
        <w:ilvl w:val="1"/>
        <w:numId w:val="23"/>
      </w:numPr>
      <w:outlineLvl w:val="1"/>
    </w:pPr>
  </w:style>
  <w:style w:type="paragraph" w:customStyle="1" w:styleId="DefinitionNumbering1">
    <w:name w:val="Definition Numbering 1"/>
    <w:basedOn w:val="HouseStyleBase"/>
    <w:pPr>
      <w:numPr>
        <w:numId w:val="7"/>
      </w:numPr>
      <w:outlineLvl w:val="1"/>
    </w:pPr>
  </w:style>
  <w:style w:type="paragraph" w:customStyle="1" w:styleId="DefinitionNumbering2">
    <w:name w:val="Definition Numbering 2"/>
    <w:basedOn w:val="HouseStyleBase"/>
    <w:pPr>
      <w:numPr>
        <w:ilvl w:val="1"/>
        <w:numId w:val="7"/>
      </w:numPr>
      <w:outlineLvl w:val="1"/>
    </w:pPr>
  </w:style>
  <w:style w:type="paragraph" w:customStyle="1" w:styleId="DefinitionNumbering3">
    <w:name w:val="Definition Numbering 3"/>
    <w:basedOn w:val="HouseStyleBase"/>
    <w:pPr>
      <w:numPr>
        <w:ilvl w:val="2"/>
        <w:numId w:val="7"/>
      </w:numPr>
      <w:outlineLvl w:val="1"/>
    </w:pPr>
  </w:style>
  <w:style w:type="paragraph" w:customStyle="1" w:styleId="DefinitionNumbering4">
    <w:name w:val="Definition Numbering 4"/>
    <w:basedOn w:val="HouseStyleBase"/>
    <w:pPr>
      <w:numPr>
        <w:ilvl w:val="3"/>
        <w:numId w:val="3"/>
      </w:numPr>
      <w:outlineLvl w:val="1"/>
    </w:pPr>
  </w:style>
  <w:style w:type="paragraph" w:customStyle="1" w:styleId="DefinitionNumbering5">
    <w:name w:val="Definition Numbering 5"/>
    <w:basedOn w:val="HouseStyleBase"/>
    <w:pPr>
      <w:numPr>
        <w:ilvl w:val="4"/>
        <w:numId w:val="3"/>
      </w:numPr>
      <w:outlineLvl w:val="1"/>
    </w:pPr>
  </w:style>
  <w:style w:type="paragraph" w:customStyle="1" w:styleId="DefinitionNumbering6">
    <w:name w:val="Definition Numbering 6"/>
    <w:basedOn w:val="HouseStyleBase"/>
    <w:pPr>
      <w:numPr>
        <w:ilvl w:val="5"/>
        <w:numId w:val="3"/>
      </w:numPr>
      <w:outlineLvl w:val="1"/>
    </w:pPr>
  </w:style>
  <w:style w:type="paragraph" w:customStyle="1" w:styleId="DefinitionNumbering7">
    <w:name w:val="Definition Numbering 7"/>
    <w:basedOn w:val="HouseStyleBase"/>
    <w:pPr>
      <w:numPr>
        <w:ilvl w:val="6"/>
        <w:numId w:val="3"/>
      </w:numPr>
      <w:outlineLvl w:val="1"/>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RecitalNumbering3">
    <w:name w:val="Recital Numbering 3"/>
    <w:basedOn w:val="HouseStyleBase"/>
    <w:pPr>
      <w:numPr>
        <w:ilvl w:val="2"/>
        <w:numId w:val="23"/>
      </w:numPr>
    </w:pPr>
  </w:style>
  <w:style w:type="paragraph" w:styleId="FootnoteText">
    <w:name w:val="footnote text"/>
    <w:basedOn w:val="HouseStyleBase"/>
    <w:semiHidden/>
    <w:pPr>
      <w:spacing w:after="1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9"/>
      </w:numPr>
    </w:pPr>
  </w:style>
  <w:style w:type="paragraph" w:styleId="ListBullet3">
    <w:name w:val="List Bullet 3"/>
    <w:basedOn w:val="HouseStyleBase"/>
    <w:pPr>
      <w:numPr>
        <w:ilvl w:val="2"/>
        <w:numId w:val="9"/>
      </w:numPr>
    </w:pPr>
  </w:style>
  <w:style w:type="paragraph" w:styleId="ListBullet4">
    <w:name w:val="List Bullet 4"/>
    <w:basedOn w:val="HouseStyleBase"/>
    <w:pPr>
      <w:numPr>
        <w:ilvl w:val="3"/>
        <w:numId w:val="9"/>
      </w:numPr>
    </w:pPr>
  </w:style>
  <w:style w:type="paragraph" w:styleId="ListBullet5">
    <w:name w:val="List Bullet 5"/>
    <w:basedOn w:val="HouseStyleBase"/>
    <w:pPr>
      <w:numPr>
        <w:ilvl w:val="4"/>
        <w:numId w:val="9"/>
      </w:numPr>
    </w:pPr>
  </w:style>
  <w:style w:type="paragraph" w:customStyle="1" w:styleId="ListBullet6">
    <w:name w:val="List Bullet 6"/>
    <w:basedOn w:val="HouseStyleBase"/>
    <w:pPr>
      <w:numPr>
        <w:ilvl w:val="5"/>
        <w:numId w:val="9"/>
      </w:numPr>
    </w:pPr>
  </w:style>
  <w:style w:type="paragraph" w:customStyle="1" w:styleId="ListBullet7">
    <w:name w:val="List Bullet 7"/>
    <w:basedOn w:val="HouseStyleBase"/>
    <w:pPr>
      <w:numPr>
        <w:ilvl w:val="6"/>
        <w:numId w:val="9"/>
      </w:numPr>
    </w:pPr>
  </w:style>
  <w:style w:type="paragraph" w:customStyle="1" w:styleId="ListBullet8">
    <w:name w:val="List Bullet 8"/>
    <w:basedOn w:val="HouseStyleBaseCentred"/>
    <w:pPr>
      <w:numPr>
        <w:ilvl w:val="7"/>
        <w:numId w:val="5"/>
      </w:numPr>
      <w:jc w:val="both"/>
    </w:pPr>
  </w:style>
  <w:style w:type="paragraph" w:customStyle="1" w:styleId="ListBullet9">
    <w:name w:val="List Bullet 9"/>
    <w:basedOn w:val="HouseStyleBaseCentred"/>
    <w:pPr>
      <w:numPr>
        <w:ilvl w:val="8"/>
        <w:numId w:val="5"/>
      </w:numPr>
      <w:jc w:val="both"/>
    </w:pPr>
  </w:style>
  <w:style w:type="paragraph" w:customStyle="1" w:styleId="ScheduleL1">
    <w:name w:val="Schedule L1"/>
    <w:basedOn w:val="HouseStyleBase"/>
    <w:next w:val="ScheduleL2A"/>
    <w:pPr>
      <w:keepNext/>
      <w:numPr>
        <w:numId w:val="11"/>
      </w:numPr>
      <w:spacing w:before="360"/>
      <w:outlineLvl w:val="0"/>
    </w:pPr>
    <w:rPr>
      <w:b/>
      <w:caps/>
    </w:rPr>
  </w:style>
  <w:style w:type="paragraph" w:customStyle="1" w:styleId="ScheduleL2">
    <w:name w:val="Schedule L2"/>
    <w:basedOn w:val="HouseStyleBase"/>
    <w:pPr>
      <w:numPr>
        <w:ilvl w:val="1"/>
        <w:numId w:val="11"/>
      </w:numPr>
      <w:outlineLvl w:val="0"/>
    </w:pPr>
  </w:style>
  <w:style w:type="paragraph" w:customStyle="1" w:styleId="ScheduleL3">
    <w:name w:val="Schedule L3"/>
    <w:basedOn w:val="HouseStyleBase"/>
    <w:pPr>
      <w:numPr>
        <w:ilvl w:val="2"/>
        <w:numId w:val="11"/>
      </w:numPr>
      <w:outlineLvl w:val="2"/>
    </w:pPr>
  </w:style>
  <w:style w:type="paragraph" w:customStyle="1" w:styleId="ScheduleL4">
    <w:name w:val="Schedule L4"/>
    <w:basedOn w:val="HouseStyleBase"/>
    <w:pPr>
      <w:numPr>
        <w:ilvl w:val="3"/>
        <w:numId w:val="11"/>
      </w:numPr>
      <w:outlineLvl w:val="3"/>
    </w:pPr>
  </w:style>
  <w:style w:type="paragraph" w:customStyle="1" w:styleId="ScheduleL5">
    <w:name w:val="Schedule L5"/>
    <w:basedOn w:val="HouseStyleBase"/>
    <w:pPr>
      <w:numPr>
        <w:ilvl w:val="4"/>
        <w:numId w:val="11"/>
      </w:numPr>
      <w:outlineLvl w:val="4"/>
    </w:pPr>
  </w:style>
  <w:style w:type="paragraph" w:customStyle="1" w:styleId="ScheduleL6">
    <w:name w:val="Schedule L6"/>
    <w:basedOn w:val="HouseStyleBase"/>
    <w:pPr>
      <w:numPr>
        <w:ilvl w:val="5"/>
        <w:numId w:val="11"/>
      </w:numPr>
      <w:outlineLvl w:val="5"/>
    </w:pPr>
  </w:style>
  <w:style w:type="paragraph" w:customStyle="1" w:styleId="ScheduleL7">
    <w:name w:val="Schedule L7"/>
    <w:basedOn w:val="HouseStyleBase"/>
    <w:pPr>
      <w:numPr>
        <w:ilvl w:val="6"/>
        <w:numId w:val="11"/>
      </w:numPr>
      <w:outlineLvl w:val="6"/>
    </w:pPr>
  </w:style>
  <w:style w:type="paragraph" w:customStyle="1" w:styleId="ScheduleL8">
    <w:name w:val="Schedule L8"/>
    <w:basedOn w:val="HouseStyleBase"/>
    <w:pPr>
      <w:numPr>
        <w:ilvl w:val="7"/>
        <w:numId w:val="4"/>
      </w:numPr>
      <w:outlineLvl w:val="7"/>
    </w:pPr>
  </w:style>
  <w:style w:type="paragraph" w:customStyle="1" w:styleId="ScheduleL9">
    <w:name w:val="Schedule L9"/>
    <w:basedOn w:val="HouseStyleBase"/>
    <w:pPr>
      <w:numPr>
        <w:ilvl w:val="8"/>
        <w:numId w:val="4"/>
      </w:numPr>
      <w:outlineLvl w:val="8"/>
    </w:pPr>
  </w:style>
  <w:style w:type="paragraph" w:customStyle="1" w:styleId="ScheduleL2A">
    <w:name w:val="Schedule L2A"/>
    <w:basedOn w:val="HouseStyleBase"/>
    <w:next w:val="ScheduleL2"/>
    <w:link w:val="ScheduleL2AChar"/>
    <w:pPr>
      <w:keepNext/>
      <w:ind w:left="720"/>
      <w:outlineLvl w:val="1"/>
    </w:pPr>
    <w:rPr>
      <w:b/>
    </w:r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link w:val="MarginText"/>
    <w:rPr>
      <w:rFonts w:eastAsia="STZhongsong"/>
      <w:sz w:val="22"/>
      <w:lang w:eastAsia="zh-CN"/>
    </w:rPr>
  </w:style>
  <w:style w:type="character" w:customStyle="1" w:styleId="ScheduleL2AChar">
    <w:name w:val="Schedule L2A Char"/>
    <w:link w:val="ScheduleL2A"/>
    <w:rPr>
      <w:rFonts w:eastAsia="STZhongsong"/>
      <w:b/>
      <w:sz w:val="22"/>
      <w:lang w:eastAsia="zh-CN"/>
    </w:rPr>
  </w:style>
  <w:style w:type="paragraph" w:customStyle="1" w:styleId="Heading2A">
    <w:name w:val="Heading 2A"/>
    <w:basedOn w:val="HouseStyleBase"/>
    <w:next w:val="Heading2"/>
    <w:link w:val="Heading2AChar"/>
    <w:pPr>
      <w:keepNext/>
      <w:ind w:left="720"/>
      <w:outlineLvl w:val="1"/>
    </w:pPr>
    <w:rPr>
      <w:b/>
    </w:rPr>
  </w:style>
  <w:style w:type="character" w:customStyle="1" w:styleId="Heading2AChar">
    <w:name w:val="Heading 2A Char"/>
    <w:link w:val="Heading2A"/>
    <w:rPr>
      <w:rFonts w:eastAsia="STZhongsong"/>
      <w:b/>
      <w:sz w:val="22"/>
      <w:lang w:eastAsia="zh-CN"/>
    </w:rPr>
  </w:style>
  <w:style w:type="paragraph" w:customStyle="1" w:styleId="GeneralHeading1">
    <w:name w:val="General Heading 1"/>
    <w:basedOn w:val="HouseStyleBase"/>
    <w:next w:val="GeneralHeading2"/>
    <w:link w:val="GeneralHeading1Char"/>
    <w:pPr>
      <w:keepNext/>
      <w:spacing w:before="360"/>
    </w:pPr>
    <w:rPr>
      <w:b/>
      <w:caps/>
    </w:rPr>
  </w:style>
  <w:style w:type="character" w:customStyle="1" w:styleId="GeneralHeading1Char">
    <w:name w:val="General Heading 1 Char"/>
    <w:link w:val="GeneralHeading1"/>
    <w:rPr>
      <w:rFonts w:eastAsia="STZhongsong"/>
      <w:b/>
      <w:caps/>
      <w:sz w:val="22"/>
      <w:lang w:eastAsia="zh-CN"/>
    </w:rPr>
  </w:style>
  <w:style w:type="paragraph" w:customStyle="1" w:styleId="GeneralHeading2">
    <w:name w:val="General Heading 2"/>
    <w:basedOn w:val="HouseStyleBase"/>
    <w:next w:val="Generallevel1"/>
    <w:link w:val="GeneralHeading2Char"/>
    <w:pPr>
      <w:keepNext/>
    </w:pPr>
    <w:rPr>
      <w:b/>
    </w:rPr>
  </w:style>
  <w:style w:type="character" w:customStyle="1" w:styleId="GeneralHeading2Char">
    <w:name w:val="General Heading 2 Char"/>
    <w:link w:val="GeneralHeading2"/>
    <w:rPr>
      <w:rFonts w:eastAsia="STZhongsong"/>
      <w:b/>
      <w:sz w:val="22"/>
      <w:lang w:eastAsia="zh-CN"/>
    </w:rPr>
  </w:style>
  <w:style w:type="character" w:customStyle="1" w:styleId="BodyTextChar">
    <w:name w:val="Body Text Char"/>
    <w:link w:val="BodyText"/>
    <w:rPr>
      <w:sz w:val="22"/>
      <w:lang w:eastAsia="en-US"/>
    </w:rPr>
  </w:style>
  <w:style w:type="paragraph" w:styleId="BodyText2">
    <w:name w:val="Body Text 2"/>
    <w:basedOn w:val="Normal"/>
    <w:link w:val="BodyText2Char"/>
    <w:pPr>
      <w:overflowPunct/>
      <w:autoSpaceDE/>
      <w:autoSpaceDN/>
      <w:adjustRightInd/>
      <w:spacing w:after="120" w:line="240" w:lineRule="auto"/>
      <w:jc w:val="left"/>
      <w:textAlignment w:val="auto"/>
    </w:pPr>
    <w:rPr>
      <w:rFonts w:eastAsia="SimSun"/>
      <w:szCs w:val="24"/>
      <w:lang w:eastAsia="zh-CN"/>
    </w:rPr>
  </w:style>
  <w:style w:type="character" w:customStyle="1" w:styleId="BodyText2Char">
    <w:name w:val="Body Text 2 Char"/>
    <w:link w:val="BodyText2"/>
    <w:rPr>
      <w:rFonts w:eastAsia="SimSun"/>
      <w:sz w:val="22"/>
      <w:szCs w:val="24"/>
      <w:lang w:eastAsia="zh-CN"/>
    </w:rPr>
  </w:style>
  <w:style w:type="paragraph" w:styleId="BodyText3">
    <w:name w:val="Body Text 3"/>
    <w:basedOn w:val="Normal"/>
    <w:link w:val="BodyText3Char"/>
    <w:pPr>
      <w:overflowPunct/>
      <w:autoSpaceDE/>
      <w:autoSpaceDN/>
      <w:adjustRightInd/>
      <w:spacing w:after="120" w:line="240" w:lineRule="auto"/>
      <w:jc w:val="left"/>
      <w:textAlignment w:val="auto"/>
    </w:pPr>
    <w:rPr>
      <w:rFonts w:eastAsia="SimSun"/>
      <w:sz w:val="16"/>
      <w:szCs w:val="16"/>
      <w:lang w:eastAsia="zh-CN"/>
    </w:rPr>
  </w:style>
  <w:style w:type="character" w:customStyle="1" w:styleId="BodyText3Char">
    <w:name w:val="Body Text 3 Char"/>
    <w:link w:val="BodyText3"/>
    <w:rPr>
      <w:rFonts w:eastAsia="SimSun"/>
      <w:sz w:val="16"/>
      <w:szCs w:val="16"/>
      <w:lang w:eastAsia="zh-CN"/>
    </w:rPr>
  </w:style>
  <w:style w:type="paragraph" w:styleId="BodyTextFirstIndent">
    <w:name w:val="Body Text First Indent"/>
    <w:basedOn w:val="BodyText"/>
    <w:link w:val="BodyTextFirstIndentChar"/>
    <w:pPr>
      <w:overflowPunct/>
      <w:autoSpaceDE/>
      <w:autoSpaceDN/>
      <w:adjustRightInd/>
      <w:ind w:firstLine="210"/>
      <w:textAlignment w:val="auto"/>
    </w:pPr>
    <w:rPr>
      <w:rFonts w:eastAsia="SimSun"/>
      <w:szCs w:val="24"/>
      <w:lang w:eastAsia="zh-CN"/>
    </w:rPr>
  </w:style>
  <w:style w:type="character" w:customStyle="1" w:styleId="BodyTextFirstIndentChar">
    <w:name w:val="Body Text First Indent Char"/>
    <w:link w:val="BodyTextFirstIndent"/>
    <w:rPr>
      <w:rFonts w:eastAsia="SimSun"/>
      <w:sz w:val="22"/>
      <w:szCs w:val="24"/>
      <w:lang w:eastAsia="zh-CN"/>
    </w:rPr>
  </w:style>
  <w:style w:type="character" w:customStyle="1" w:styleId="BodyTextIndentChar">
    <w:name w:val="Body Text Indent Char"/>
    <w:link w:val="BodyTextIndent"/>
    <w:rPr>
      <w:rFonts w:eastAsia="STZhongsong"/>
      <w:sz w:val="22"/>
      <w:lang w:eastAsia="zh-CN"/>
    </w:rPr>
  </w:style>
  <w:style w:type="paragraph" w:styleId="BodyTextFirstIndent2">
    <w:name w:val="Body Text First Indent 2"/>
    <w:basedOn w:val="BodyTextIndent"/>
    <w:link w:val="BodyTextFirstIndent2Char"/>
    <w:pPr>
      <w:adjustRightInd/>
      <w:spacing w:after="120"/>
      <w:ind w:left="284" w:firstLine="210"/>
    </w:pPr>
    <w:rPr>
      <w:rFonts w:eastAsia="SimSun"/>
      <w:szCs w:val="24"/>
    </w:rPr>
  </w:style>
  <w:style w:type="character" w:customStyle="1" w:styleId="BodyTextFirstIndent2Char">
    <w:name w:val="Body Text First Indent 2 Char"/>
    <w:link w:val="BodyTextFirstIndent2"/>
    <w:rPr>
      <w:rFonts w:eastAsia="SimSun"/>
      <w:sz w:val="22"/>
      <w:szCs w:val="24"/>
      <w:lang w:eastAsia="zh-CN"/>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customStyle="1" w:styleId="BodyTextIndent8">
    <w:name w:val="Body Text Indent 8"/>
    <w:basedOn w:val="HouseStyleBase"/>
    <w:link w:val="BodyTextIndent8Char"/>
    <w:pPr>
      <w:ind w:left="5760"/>
    </w:p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pPr>
      <w:ind w:left="6480"/>
    </w:pPr>
  </w:style>
  <w:style w:type="character" w:customStyle="1" w:styleId="BodyTextIndent9Char">
    <w:name w:val="Body Text Indent 9 Char"/>
    <w:basedOn w:val="MarginTextChar"/>
    <w:link w:val="BodyTextIndent9"/>
    <w:rPr>
      <w:rFonts w:eastAsia="STZhongsong"/>
      <w:sz w:val="22"/>
      <w:lang w:eastAsia="zh-CN"/>
    </w:rPr>
  </w:style>
  <w:style w:type="paragraph" w:customStyle="1" w:styleId="Generallevel1">
    <w:name w:val="General level 1"/>
    <w:basedOn w:val="HouseStyleBase"/>
    <w:link w:val="Generallevel1Char"/>
    <w:pPr>
      <w:numPr>
        <w:numId w:val="39"/>
      </w:numPr>
      <w:outlineLvl w:val="0"/>
    </w:pPr>
  </w:style>
  <w:style w:type="character" w:customStyle="1" w:styleId="Generallevel1Char">
    <w:name w:val="General level 1 Char"/>
    <w:link w:val="Generallevel1"/>
    <w:rPr>
      <w:rFonts w:eastAsia="STZhongsong"/>
      <w:sz w:val="22"/>
      <w:lang w:eastAsia="zh-CN"/>
    </w:rPr>
  </w:style>
  <w:style w:type="paragraph" w:customStyle="1" w:styleId="Generallevel2">
    <w:name w:val="General level 2"/>
    <w:basedOn w:val="HouseStyleBase"/>
    <w:link w:val="Generallevel2Char"/>
    <w:pPr>
      <w:numPr>
        <w:ilvl w:val="1"/>
        <w:numId w:val="39"/>
      </w:numPr>
      <w:outlineLvl w:val="1"/>
    </w:pPr>
  </w:style>
  <w:style w:type="character" w:customStyle="1" w:styleId="Generallevel2Char">
    <w:name w:val="General level 2 Char"/>
    <w:link w:val="Generallevel2"/>
    <w:rPr>
      <w:rFonts w:eastAsia="STZhongsong"/>
      <w:sz w:val="22"/>
      <w:lang w:eastAsia="zh-CN"/>
    </w:rPr>
  </w:style>
  <w:style w:type="paragraph" w:customStyle="1" w:styleId="Generallevel3">
    <w:name w:val="General level 3"/>
    <w:basedOn w:val="HouseStyleBase"/>
    <w:link w:val="Generallevel3Char"/>
    <w:pPr>
      <w:numPr>
        <w:ilvl w:val="2"/>
        <w:numId w:val="39"/>
      </w:numPr>
      <w:outlineLvl w:val="2"/>
    </w:pPr>
  </w:style>
  <w:style w:type="character" w:customStyle="1" w:styleId="Generallevel3Char">
    <w:name w:val="General level 3 Char"/>
    <w:link w:val="Generallevel3"/>
    <w:rPr>
      <w:rFonts w:eastAsia="STZhongsong"/>
      <w:sz w:val="22"/>
      <w:lang w:eastAsia="zh-CN"/>
    </w:rPr>
  </w:style>
  <w:style w:type="paragraph" w:customStyle="1" w:styleId="Generallevel4">
    <w:name w:val="General level 4"/>
    <w:basedOn w:val="HouseStyleBase"/>
    <w:link w:val="Generallevel4Char"/>
    <w:pPr>
      <w:numPr>
        <w:ilvl w:val="3"/>
        <w:numId w:val="39"/>
      </w:numPr>
      <w:outlineLvl w:val="3"/>
    </w:pPr>
  </w:style>
  <w:style w:type="character" w:customStyle="1" w:styleId="Generallevel4Char">
    <w:name w:val="General level 4 Char"/>
    <w:link w:val="Generallevel4"/>
    <w:rPr>
      <w:rFonts w:eastAsia="STZhongsong"/>
      <w:sz w:val="22"/>
      <w:lang w:eastAsia="zh-CN"/>
    </w:rPr>
  </w:style>
  <w:style w:type="paragraph" w:customStyle="1" w:styleId="Generallevel5">
    <w:name w:val="General level 5"/>
    <w:basedOn w:val="HouseStyleBase"/>
    <w:link w:val="Generallevel5Char"/>
    <w:pPr>
      <w:numPr>
        <w:ilvl w:val="4"/>
        <w:numId w:val="39"/>
      </w:numPr>
      <w:outlineLvl w:val="4"/>
    </w:pPr>
  </w:style>
  <w:style w:type="character" w:customStyle="1" w:styleId="Generallevel5Char">
    <w:name w:val="General level 5 Char"/>
    <w:link w:val="Generallevel5"/>
    <w:rPr>
      <w:rFonts w:eastAsia="STZhongsong"/>
      <w:sz w:val="22"/>
      <w:lang w:eastAsia="zh-CN"/>
    </w:rPr>
  </w:style>
  <w:style w:type="paragraph" w:customStyle="1" w:styleId="Generallevel6">
    <w:name w:val="General level 6"/>
    <w:basedOn w:val="HouseStyleBase"/>
    <w:link w:val="Generallevel6Char"/>
    <w:pPr>
      <w:numPr>
        <w:ilvl w:val="5"/>
        <w:numId w:val="39"/>
      </w:numPr>
      <w:outlineLvl w:val="5"/>
    </w:pPr>
  </w:style>
  <w:style w:type="character" w:customStyle="1" w:styleId="Generallevel6Char">
    <w:name w:val="General level 6 Char"/>
    <w:link w:val="Generallevel6"/>
    <w:rPr>
      <w:rFonts w:eastAsia="STZhongsong"/>
      <w:sz w:val="22"/>
      <w:lang w:eastAsia="zh-CN"/>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5"/>
      </w:numPr>
      <w:contextualSpacing/>
    </w:pPr>
  </w:style>
  <w:style w:type="paragraph" w:styleId="ListNumber2">
    <w:name w:val="List Number 2"/>
    <w:basedOn w:val="Normal"/>
    <w:pPr>
      <w:numPr>
        <w:numId w:val="19"/>
      </w:numPr>
      <w:contextualSpacing/>
    </w:pPr>
  </w:style>
  <w:style w:type="paragraph" w:styleId="ListNumber3">
    <w:name w:val="List Number 3"/>
    <w:basedOn w:val="Normal"/>
    <w:pPr>
      <w:numPr>
        <w:numId w:val="24"/>
      </w:numPr>
      <w:contextualSpacing/>
    </w:pPr>
  </w:style>
  <w:style w:type="paragraph" w:styleId="ListNumber4">
    <w:name w:val="List Number 4"/>
    <w:basedOn w:val="Normal"/>
    <w:pPr>
      <w:numPr>
        <w:numId w:val="26"/>
      </w:numPr>
      <w:contextualSpacing/>
    </w:pPr>
  </w:style>
  <w:style w:type="paragraph" w:styleId="ListNumber5">
    <w:name w:val="List Number 5"/>
    <w:basedOn w:val="Normal"/>
    <w:pPr>
      <w:numPr>
        <w:numId w:val="27"/>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NoSpacing">
    <w:name w:val="No Spacing"/>
    <w:uiPriority w:val="1"/>
    <w:qFormat/>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numPr>
        <w:numId w:val="0"/>
      </w:numPr>
      <w:overflowPunct w:val="0"/>
      <w:autoSpaceDE w:val="0"/>
      <w:autoSpaceDN w:val="0"/>
      <w:spacing w:before="240" w:after="60" w:line="360" w:lineRule="auto"/>
      <w:jc w:val="both"/>
      <w:textAlignment w:val="baseline"/>
      <w:outlineLvl w:val="9"/>
    </w:pPr>
    <w:rPr>
      <w:rFonts w:ascii="Cambria" w:eastAsia="Times New Roman" w:hAnsi="Cambria"/>
      <w:bCs/>
      <w:caps w:val="0"/>
      <w:kern w:val="32"/>
      <w:sz w:val="32"/>
      <w:szCs w:val="32"/>
      <w:lang w:eastAsia="en-US"/>
    </w:rPr>
  </w:style>
  <w:style w:type="paragraph" w:customStyle="1" w:styleId="PFSignatures-Agreement">
    <w:name w:val="PF Signatures - Agreement"/>
    <w:basedOn w:val="Normal"/>
    <w:pPr>
      <w:keepNext/>
      <w:overflowPunct/>
      <w:autoSpaceDE/>
      <w:autoSpaceDN/>
      <w:adjustRightInd/>
      <w:spacing w:before="400" w:after="0" w:line="276" w:lineRule="auto"/>
      <w:jc w:val="left"/>
      <w:textAlignment w:val="auto"/>
    </w:pPr>
    <w:rPr>
      <w:rFonts w:cs="Arial"/>
      <w:szCs w:val="24"/>
      <w:lang w:val="en-US"/>
    </w:rPr>
  </w:style>
  <w:style w:type="character" w:customStyle="1" w:styleId="Heading2Char">
    <w:name w:val="Heading 2 Char"/>
    <w:aliases w:val="h2 Char,h2 main heading Char,H2 Char,Section Char,2m Char,h 2 Char,body Char,h2.H2 Char,UNDERRUBRIK 1-2 Char,Attribute Heading 2 Char,heading 2body Char,Sub-heading Char,l2 Char,list 2 Char,list 2 Char,heading 2TOC Char,Head 2 Char"/>
    <w:link w:val="Heading2"/>
    <w:locked/>
    <w:rPr>
      <w:rFonts w:eastAsia="STZhongsong"/>
      <w:sz w:val="22"/>
      <w:lang w:val="en-GB" w:eastAsia="zh-CN"/>
    </w:rPr>
  </w:style>
  <w:style w:type="paragraph" w:customStyle="1" w:styleId="BodyIndent1">
    <w:name w:val="Body Indent 1"/>
    <w:basedOn w:val="Normal"/>
    <w:link w:val="BodyIndent1Char"/>
    <w:qFormat/>
    <w:pPr>
      <w:overflowPunct/>
      <w:autoSpaceDE/>
      <w:autoSpaceDN/>
      <w:adjustRightInd/>
      <w:spacing w:before="240" w:after="0" w:line="240" w:lineRule="auto"/>
      <w:ind w:left="851"/>
      <w:jc w:val="left"/>
      <w:textAlignment w:val="auto"/>
    </w:pPr>
    <w:rPr>
      <w:rFonts w:ascii="Arial" w:hAnsi="Arial" w:cs="Arial"/>
      <w:sz w:val="20"/>
      <w:lang w:val="en-AU" w:eastAsia="en-AU"/>
    </w:rPr>
  </w:style>
  <w:style w:type="character" w:customStyle="1" w:styleId="BodyIndent1Char">
    <w:name w:val="Body Indent 1 Char"/>
    <w:link w:val="BodyIndent1"/>
    <w:rPr>
      <w:rFonts w:ascii="Arial" w:hAnsi="Arial" w:cs="Arial"/>
    </w:rPr>
  </w:style>
  <w:style w:type="paragraph" w:customStyle="1" w:styleId="legalDefinition">
    <w:name w:val="legalDefinition"/>
    <w:basedOn w:val="Normal"/>
    <w:qFormat/>
    <w:pPr>
      <w:numPr>
        <w:numId w:val="30"/>
      </w:numPr>
      <w:overflowPunct/>
      <w:autoSpaceDE/>
      <w:autoSpaceDN/>
      <w:adjustRightInd/>
      <w:spacing w:before="240" w:after="0" w:line="240" w:lineRule="auto"/>
      <w:jc w:val="left"/>
      <w:textAlignment w:val="auto"/>
    </w:pPr>
    <w:rPr>
      <w:rFonts w:ascii="Arial" w:hAnsi="Arial"/>
      <w:sz w:val="20"/>
      <w:lang w:val="en-AU"/>
    </w:rPr>
  </w:style>
  <w:style w:type="character" w:customStyle="1" w:styleId="HeaderChar">
    <w:name w:val="Header Char"/>
    <w:link w:val="Header"/>
    <w:rsid w:val="00253FA0"/>
    <w:rPr>
      <w:sz w:val="22"/>
      <w:lang w:val="en-GB" w:eastAsia="en-US"/>
    </w:rPr>
  </w:style>
  <w:style w:type="paragraph" w:styleId="Revision">
    <w:name w:val="Revision"/>
    <w:hidden/>
    <w:uiPriority w:val="99"/>
    <w:semiHidden/>
    <w:rsid w:val="00244D7C"/>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pinvoices@melbournewater.com.a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katz\AppData\Roaming\plato\data\main\template-files\international-blank-a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49F103AE4304A8035D0125268095B" ma:contentTypeVersion="11" ma:contentTypeDescription="Create a new document." ma:contentTypeScope="" ma:versionID="6990f18c0a16f63cfd45a82e592ce450">
  <xsd:schema xmlns:xsd="http://www.w3.org/2001/XMLSchema" xmlns:xs="http://www.w3.org/2001/XMLSchema" xmlns:p="http://schemas.microsoft.com/office/2006/metadata/properties" xmlns:ns2="75b14f5c-f311-46e1-b955-0cb33563992d" xmlns:ns3="8bde7408-e055-4998-96b2-e26d96780fd5" targetNamespace="http://schemas.microsoft.com/office/2006/metadata/properties" ma:root="true" ma:fieldsID="5659a14c1b8728f3430c84ddde159e35" ns2:_="" ns3:_="">
    <xsd:import namespace="75b14f5c-f311-46e1-b955-0cb33563992d"/>
    <xsd:import namespace="8bde7408-e055-4998-96b2-e26d96780f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4f5c-f311-46e1-b955-0cb335639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e7408-e055-4998-96b2-e26d96780f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5F23-233E-4B51-AC25-005A5246A367}">
  <ds:schemaRefs>
    <ds:schemaRef ds:uri="http://schemas.microsoft.com/sharepoint/v3/contenttype/forms"/>
  </ds:schemaRefs>
</ds:datastoreItem>
</file>

<file path=customXml/itemProps2.xml><?xml version="1.0" encoding="utf-8"?>
<ds:datastoreItem xmlns:ds="http://schemas.openxmlformats.org/officeDocument/2006/customXml" ds:itemID="{FA856063-28EF-4D6C-B3DA-BB4AF46DB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14f5c-f311-46e1-b955-0cb33563992d"/>
    <ds:schemaRef ds:uri="8bde7408-e055-4998-96b2-e26d9678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C9DA5-2CA2-441A-9961-81C8AE5D4AFE}">
  <ds:schemaRefs>
    <ds:schemaRef ds:uri="http://purl.org/dc/elements/1.1/"/>
    <ds:schemaRef ds:uri="http://schemas.microsoft.com/office/2006/metadata/properties"/>
    <ds:schemaRef ds:uri="8bde7408-e055-4998-96b2-e26d96780fd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b14f5c-f311-46e1-b955-0cb33563992d"/>
    <ds:schemaRef ds:uri="http://www.w3.org/XML/1998/namespace"/>
    <ds:schemaRef ds:uri="http://purl.org/dc/dcmitype/"/>
  </ds:schemaRefs>
</ds:datastoreItem>
</file>

<file path=customXml/itemProps4.xml><?xml version="1.0" encoding="utf-8"?>
<ds:datastoreItem xmlns:ds="http://schemas.openxmlformats.org/officeDocument/2006/customXml" ds:itemID="{35A261FC-0AC8-495E-BDE1-17D18C7A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international-blank-au.dot</Template>
  <TotalTime>0</TotalTime>
  <Pages>6</Pages>
  <Words>4471</Words>
  <Characters>23008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27425</CharactersWithSpaces>
  <SharedDoc>false</SharedDoc>
  <HLinks>
    <vt:vector size="6" baseType="variant">
      <vt:variant>
        <vt:i4>5374009</vt:i4>
      </vt:variant>
      <vt:variant>
        <vt:i4>21</vt:i4>
      </vt:variant>
      <vt:variant>
        <vt:i4>0</vt:i4>
      </vt:variant>
      <vt:variant>
        <vt:i4>5</vt:i4>
      </vt:variant>
      <vt:variant>
        <vt:lpwstr>mailto:apinvoices@melbournewater.com.au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cp:lastModifiedBy>Sarah Loo</cp:lastModifiedBy>
  <cp:revision>2</cp:revision>
  <cp:lastPrinted>1998-12-07T02:38:00Z</cp:lastPrinted>
  <dcterms:created xsi:type="dcterms:W3CDTF">2022-05-17T03:14:00Z</dcterms:created>
  <dcterms:modified xsi:type="dcterms:W3CDTF">2022-05-17T03:14:00Z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a3b53a9e-f3c2-4117-acb4-a3dbe75561d2</vt:lpwstr>
  </property>
  <property fmtid="{D5CDD505-2E9C-101B-9397-08002B2CF9AE}" pid="4" name="Plato Template">
    <vt:lpwstr>international-blank-single</vt:lpwstr>
  </property>
  <property fmtid="{D5CDD505-2E9C-101B-9397-08002B2CF9AE}" pid="5" name="Plato Template Version">
    <vt:lpwstr>0.0</vt:lpwstr>
  </property>
  <property fmtid="{D5CDD505-2E9C-101B-9397-08002B2CF9AE}" pid="6" name="Plato Language">
    <vt:lpwstr>en_AU</vt:lpwstr>
  </property>
  <property fmtid="{D5CDD505-2E9C-101B-9397-08002B2CF9AE}" pid="7" name="Plato Office">
    <vt:lpwstr>MELBRN</vt:lpwstr>
  </property>
  <property fmtid="{D5CDD505-2E9C-101B-9397-08002B2CF9AE}" pid="8" name="Plato Jurisdiction">
    <vt:lpwstr>AUS</vt:lpwstr>
  </property>
  <property fmtid="{D5CDD505-2E9C-101B-9397-08002B2CF9AE}" pid="9" name="MAIL_MSG_ID1">
    <vt:lpwstr>gFAA9xAl/vizjZiWXzKvCcHx+CSu2PISilhgyEpx05yORV7JYBLD53REa7PBG+SwilhD+y7CXLbt7ew0_x000d_
z9hba11t4cM3/7o1HlZYhFx5m/IIWTEb7jYVAM5DLYVO1AH3DuErZ4ZJoVye+ymBa/hFlMXgwsFx_x000d_
/oAU3mV9gcDxUr7LY+FAQ6MkEchBjP4irwOswuYdothJqpyK6SjbOB8x84UWm3rCpTnadSbHrjJu_x000d_
7cEn6Sin1Hu7MRSdc</vt:lpwstr>
  </property>
  <property fmtid="{D5CDD505-2E9C-101B-9397-08002B2CF9AE}" pid="10" name="MAIL_MSG_ID2">
    <vt:lpwstr>xZOFD+s7q92HN1w47djDx5yZQwMzn3Ie+86nGknzh3hGgECVfE0oViKyk9m_x000d_
89XBQegXPgj834o7zoWpCGVq2pU/c9+3kWygmQ==</vt:lpwstr>
  </property>
  <property fmtid="{D5CDD505-2E9C-101B-9397-08002B2CF9AE}" pid="11" name="RESPONSE_SENDER_NAME">
    <vt:lpwstr>gAAAJ+PfKkF/6hh4B9bR2BlrvH/xDfGIEKJ0</vt:lpwstr>
  </property>
  <property fmtid="{D5CDD505-2E9C-101B-9397-08002B2CF9AE}" pid="12" name="EMAIL_OWNER_ADDRESS">
    <vt:lpwstr>4AAAMz5NUQ6P8J/LMunAaWbSBWUh71s1U2wr7Dh/xYHH1dnYB/HoHF0y1Q==</vt:lpwstr>
  </property>
  <property fmtid="{D5CDD505-2E9C-101B-9397-08002B2CF9AE}" pid="13" name="ContentTypeId">
    <vt:lpwstr>0x010100FD749F103AE4304A8035D0125268095B</vt:lpwstr>
  </property>
</Properties>
</file>